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C197A" w14:textId="161C8A36" w:rsidR="008D3BB8" w:rsidRDefault="008D3BB8" w:rsidP="008D3BB8">
      <w:pPr>
        <w:jc w:val="center"/>
        <w:rPr>
          <w:rFonts w:ascii="Times New Roman" w:hAnsi="Times New Roman"/>
          <w:b/>
          <w:bCs/>
          <w:sz w:val="28"/>
          <w:szCs w:val="24"/>
        </w:rPr>
      </w:pPr>
      <w:bookmarkStart w:id="0" w:name="_GoBack"/>
      <w:bookmarkEnd w:id="0"/>
      <w:r w:rsidRPr="008D3BB8">
        <w:rPr>
          <w:rFonts w:ascii="Times New Roman" w:hAnsi="Times New Roman"/>
          <w:b/>
          <w:bCs/>
          <w:sz w:val="28"/>
          <w:szCs w:val="24"/>
        </w:rPr>
        <w:t xml:space="preserve">Методические рекомендации </w:t>
      </w:r>
    </w:p>
    <w:p w14:paraId="29D23A7A" w14:textId="2193276A" w:rsidR="000F30D5" w:rsidRPr="008D3BB8" w:rsidRDefault="008D3BB8" w:rsidP="008D3BB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D3BB8">
        <w:rPr>
          <w:rFonts w:ascii="Times New Roman" w:hAnsi="Times New Roman"/>
          <w:b/>
          <w:bCs/>
          <w:sz w:val="28"/>
          <w:szCs w:val="24"/>
        </w:rPr>
        <w:t xml:space="preserve">по формированию программы наставничества обучающихся </w:t>
      </w:r>
      <w:r>
        <w:rPr>
          <w:rFonts w:ascii="Times New Roman" w:hAnsi="Times New Roman"/>
          <w:b/>
          <w:bCs/>
          <w:sz w:val="28"/>
          <w:szCs w:val="24"/>
        </w:rPr>
        <w:br/>
      </w:r>
      <w:r w:rsidRPr="008D3BB8">
        <w:rPr>
          <w:rFonts w:ascii="Times New Roman" w:hAnsi="Times New Roman"/>
          <w:b/>
          <w:bCs/>
          <w:sz w:val="28"/>
          <w:szCs w:val="24"/>
        </w:rPr>
        <w:t xml:space="preserve">для организаций, осуществляющих образовательную деятельность </w:t>
      </w:r>
      <w:r>
        <w:rPr>
          <w:rFonts w:ascii="Times New Roman" w:hAnsi="Times New Roman"/>
          <w:b/>
          <w:bCs/>
          <w:sz w:val="28"/>
          <w:szCs w:val="24"/>
        </w:rPr>
        <w:br/>
      </w:r>
      <w:r w:rsidRPr="008D3BB8">
        <w:rPr>
          <w:rFonts w:ascii="Times New Roman" w:hAnsi="Times New Roman"/>
          <w:b/>
          <w:bCs/>
          <w:sz w:val="28"/>
          <w:szCs w:val="24"/>
        </w:rPr>
        <w:t xml:space="preserve">о общеобразовательным, дополнительным общеобразовательным </w:t>
      </w:r>
      <w:r>
        <w:rPr>
          <w:rFonts w:ascii="Times New Roman" w:hAnsi="Times New Roman"/>
          <w:b/>
          <w:bCs/>
          <w:sz w:val="28"/>
          <w:szCs w:val="24"/>
        </w:rPr>
        <w:br/>
      </w:r>
      <w:r w:rsidRPr="008D3BB8">
        <w:rPr>
          <w:rFonts w:ascii="Times New Roman" w:hAnsi="Times New Roman"/>
          <w:b/>
          <w:bCs/>
          <w:sz w:val="28"/>
          <w:szCs w:val="24"/>
        </w:rPr>
        <w:t xml:space="preserve">и программам среднего профессионального образования, в том числе </w:t>
      </w:r>
      <w:r>
        <w:rPr>
          <w:rFonts w:ascii="Times New Roman" w:hAnsi="Times New Roman"/>
          <w:b/>
          <w:bCs/>
          <w:sz w:val="28"/>
          <w:szCs w:val="24"/>
        </w:rPr>
        <w:br/>
      </w:r>
      <w:r w:rsidRPr="008D3BB8">
        <w:rPr>
          <w:rFonts w:ascii="Times New Roman" w:hAnsi="Times New Roman"/>
          <w:b/>
          <w:bCs/>
          <w:sz w:val="28"/>
          <w:szCs w:val="24"/>
        </w:rPr>
        <w:t>с применением лучших практик обмена опытом между обучающими</w:t>
      </w:r>
      <w:r>
        <w:rPr>
          <w:rFonts w:ascii="Times New Roman" w:hAnsi="Times New Roman"/>
          <w:b/>
          <w:bCs/>
          <w:sz w:val="28"/>
          <w:szCs w:val="24"/>
        </w:rPr>
        <w:t>ся</w:t>
      </w:r>
    </w:p>
    <w:p w14:paraId="7B99D478" w14:textId="77777777" w:rsidR="008D3BB8" w:rsidRDefault="008D3BB8" w:rsidP="00190C7A">
      <w:pPr>
        <w:rPr>
          <w:rFonts w:ascii="Times New Roman" w:hAnsi="Times New Roman" w:cs="Times New Roman"/>
          <w:sz w:val="28"/>
          <w:szCs w:val="28"/>
        </w:rPr>
      </w:pPr>
    </w:p>
    <w:p w14:paraId="358EB5D4" w14:textId="26B4D8DD" w:rsidR="000F30D5" w:rsidRDefault="000F30D5" w:rsidP="00190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 Вам предстоит создать прог</w:t>
      </w:r>
      <w:r w:rsidR="008D3BB8">
        <w:rPr>
          <w:rFonts w:ascii="Times New Roman" w:hAnsi="Times New Roman" w:cs="Times New Roman"/>
          <w:sz w:val="28"/>
          <w:szCs w:val="28"/>
        </w:rPr>
        <w:t>рамму наставничества для вашей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Творческий подход всегда позволял избежать излишнего напряжения, уберегал от формализма. Работа над этим документом не должна стать исключением. </w:t>
      </w:r>
    </w:p>
    <w:p w14:paraId="2A94E1FF" w14:textId="02F07094" w:rsidR="000A273F" w:rsidRDefault="00190C7A" w:rsidP="00190C7A">
      <w:pPr>
        <w:rPr>
          <w:rFonts w:ascii="Times New Roman" w:hAnsi="Times New Roman" w:cs="Times New Roman"/>
          <w:sz w:val="28"/>
          <w:szCs w:val="28"/>
        </w:rPr>
      </w:pPr>
      <w:r w:rsidRPr="00190C7A">
        <w:rPr>
          <w:rFonts w:ascii="Times New Roman" w:hAnsi="Times New Roman" w:cs="Times New Roman"/>
          <w:sz w:val="28"/>
          <w:szCs w:val="28"/>
        </w:rPr>
        <w:t>Наставничество – одна из древнейших разновидностей неформального образования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190C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Наставничество не является новым для российской педагогики методом, а идея включения обучающихся в реальные жизненные практики, общения с уважаемыми взрослыми, представителями разнообразного мира профессий имеет свою историю, активно реализуется сегодня. </w:t>
      </w:r>
      <w:r w:rsidRPr="00190C7A">
        <w:rPr>
          <w:rFonts w:ascii="Times New Roman" w:hAnsi="Times New Roman" w:cs="Times New Roman"/>
          <w:sz w:val="28"/>
          <w:szCs w:val="28"/>
        </w:rPr>
        <w:t>Испокон веков значимый для общности опыт решения разного рода проблем, ц</w:t>
      </w:r>
      <w:r w:rsidR="000A273F">
        <w:rPr>
          <w:rFonts w:ascii="Times New Roman" w:hAnsi="Times New Roman" w:cs="Times New Roman"/>
          <w:sz w:val="28"/>
          <w:szCs w:val="28"/>
        </w:rPr>
        <w:t>енностные основания этих решений</w:t>
      </w:r>
      <w:r w:rsidRPr="00190C7A">
        <w:rPr>
          <w:rFonts w:ascii="Times New Roman" w:hAnsi="Times New Roman" w:cs="Times New Roman"/>
          <w:sz w:val="28"/>
          <w:szCs w:val="28"/>
        </w:rPr>
        <w:t xml:space="preserve"> передавались от лица к лицу, от мастера к подмастерью. Наставником был тот</w:t>
      </w:r>
      <w:r w:rsidR="000A273F">
        <w:rPr>
          <w:rFonts w:ascii="Times New Roman" w:hAnsi="Times New Roman" w:cs="Times New Roman"/>
          <w:sz w:val="28"/>
          <w:szCs w:val="28"/>
        </w:rPr>
        <w:t>, кто собственным примером мог</w:t>
      </w:r>
      <w:r w:rsidRPr="00190C7A">
        <w:rPr>
          <w:rFonts w:ascii="Times New Roman" w:hAnsi="Times New Roman" w:cs="Times New Roman"/>
          <w:sz w:val="28"/>
          <w:szCs w:val="28"/>
        </w:rPr>
        <w:t xml:space="preserve"> доказать успешность и общественную пользу своего дела, способов достижения важных для всех целей. </w:t>
      </w:r>
      <w:r w:rsidR="000F30D5">
        <w:rPr>
          <w:rFonts w:ascii="Times New Roman" w:hAnsi="Times New Roman" w:cs="Times New Roman"/>
          <w:sz w:val="28"/>
          <w:szCs w:val="28"/>
        </w:rPr>
        <w:t>Эта деятельность в отечественной педагогической традиции всегда связана с воспитательными результатами.</w:t>
      </w:r>
    </w:p>
    <w:p w14:paraId="569376AC" w14:textId="3AA26472" w:rsidR="00190C7A" w:rsidRPr="00190C7A" w:rsidRDefault="00EE3759" w:rsidP="00190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не будет работать в системе «ты должен». Оно работает в системе «мне интересно</w:t>
      </w:r>
      <w:r w:rsidR="000A273F">
        <w:rPr>
          <w:rFonts w:ascii="Times New Roman" w:hAnsi="Times New Roman" w:cs="Times New Roman"/>
          <w:sz w:val="28"/>
          <w:szCs w:val="28"/>
        </w:rPr>
        <w:t>, я хочу</w:t>
      </w:r>
      <w:r>
        <w:rPr>
          <w:rFonts w:ascii="Times New Roman" w:hAnsi="Times New Roman" w:cs="Times New Roman"/>
          <w:sz w:val="28"/>
          <w:szCs w:val="28"/>
        </w:rPr>
        <w:t>». Это долженствование особого рода – долг перед собой таким, каким я могу быть в предел</w:t>
      </w:r>
      <w:r w:rsidR="008D3BB8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замысла обо мне.  </w:t>
      </w:r>
      <w:r w:rsidR="00190C7A" w:rsidRPr="00190C7A">
        <w:rPr>
          <w:rFonts w:ascii="Times New Roman" w:hAnsi="Times New Roman" w:cs="Times New Roman"/>
          <w:sz w:val="28"/>
          <w:szCs w:val="28"/>
        </w:rPr>
        <w:t xml:space="preserve">Сегодня наставничество рассматривается как один из ключевых способов развития человеческого потенциала страны – основы </w:t>
      </w:r>
      <w:r w:rsidR="000A273F">
        <w:rPr>
          <w:rFonts w:ascii="Times New Roman" w:hAnsi="Times New Roman" w:cs="Times New Roman"/>
          <w:sz w:val="28"/>
          <w:szCs w:val="28"/>
        </w:rPr>
        <w:t xml:space="preserve">ее </w:t>
      </w:r>
      <w:r w:rsidR="00190C7A" w:rsidRPr="00190C7A">
        <w:rPr>
          <w:rFonts w:ascii="Times New Roman" w:hAnsi="Times New Roman" w:cs="Times New Roman"/>
          <w:sz w:val="28"/>
          <w:szCs w:val="28"/>
        </w:rPr>
        <w:t>соци</w:t>
      </w:r>
      <w:r w:rsidR="000A273F">
        <w:rPr>
          <w:rFonts w:ascii="Times New Roman" w:hAnsi="Times New Roman" w:cs="Times New Roman"/>
          <w:sz w:val="28"/>
          <w:szCs w:val="28"/>
        </w:rPr>
        <w:t>ально-экономического развития</w:t>
      </w:r>
      <w:r w:rsidR="00190C7A">
        <w:rPr>
          <w:rFonts w:ascii="Times New Roman" w:hAnsi="Times New Roman" w:cs="Times New Roman"/>
          <w:sz w:val="28"/>
          <w:szCs w:val="28"/>
        </w:rPr>
        <w:t>. Оно является интегратором</w:t>
      </w:r>
      <w:r w:rsidR="00190C7A" w:rsidRPr="00190C7A">
        <w:rPr>
          <w:rFonts w:ascii="Times New Roman" w:hAnsi="Times New Roman" w:cs="Times New Roman"/>
          <w:sz w:val="28"/>
          <w:szCs w:val="28"/>
        </w:rPr>
        <w:t xml:space="preserve"> личностно</w:t>
      </w:r>
      <w:r w:rsidR="000F30D5">
        <w:rPr>
          <w:rFonts w:ascii="Times New Roman" w:hAnsi="Times New Roman" w:cs="Times New Roman"/>
          <w:sz w:val="28"/>
          <w:szCs w:val="28"/>
        </w:rPr>
        <w:t xml:space="preserve"> и социально</w:t>
      </w:r>
      <w:r w:rsidR="00190C7A" w:rsidRPr="00190C7A">
        <w:rPr>
          <w:rFonts w:ascii="Times New Roman" w:hAnsi="Times New Roman" w:cs="Times New Roman"/>
          <w:sz w:val="28"/>
          <w:szCs w:val="28"/>
        </w:rPr>
        <w:t xml:space="preserve"> развивающих ресурсов системной и внесистемной области образовательного про</w:t>
      </w:r>
      <w:r w:rsidR="000A273F">
        <w:rPr>
          <w:rFonts w:ascii="Times New Roman" w:hAnsi="Times New Roman" w:cs="Times New Roman"/>
          <w:sz w:val="28"/>
          <w:szCs w:val="28"/>
        </w:rPr>
        <w:t>странства региона, служащим для</w:t>
      </w:r>
      <w:r w:rsidR="00190C7A" w:rsidRPr="00190C7A">
        <w:rPr>
          <w:rFonts w:ascii="Times New Roman" w:hAnsi="Times New Roman" w:cs="Times New Roman"/>
          <w:sz w:val="28"/>
          <w:szCs w:val="28"/>
        </w:rPr>
        <w:t xml:space="preserve"> предоставления людям разного возраста права на равный доступ к непрерывному образованию на протяжении всей жизни.</w:t>
      </w:r>
    </w:p>
    <w:p w14:paraId="723C7CF9" w14:textId="77777777" w:rsidR="00190C7A" w:rsidRPr="00190C7A" w:rsidRDefault="00190C7A" w:rsidP="00190C7A">
      <w:pPr>
        <w:rPr>
          <w:rFonts w:ascii="Times New Roman" w:hAnsi="Times New Roman" w:cs="Times New Roman"/>
          <w:sz w:val="28"/>
          <w:szCs w:val="28"/>
        </w:rPr>
      </w:pPr>
      <w:r w:rsidRPr="00190C7A">
        <w:rPr>
          <w:rFonts w:ascii="Times New Roman" w:hAnsi="Times New Roman" w:cs="Times New Roman"/>
          <w:sz w:val="28"/>
          <w:szCs w:val="28"/>
        </w:rPr>
        <w:t xml:space="preserve">Наставничество как разновидность неформального образования доказало свою эффективность в решении следующих задач:  </w:t>
      </w:r>
    </w:p>
    <w:p w14:paraId="15934A28" w14:textId="77777777" w:rsidR="00190C7A" w:rsidRPr="00190C7A" w:rsidRDefault="00190C7A" w:rsidP="00190C7A">
      <w:pPr>
        <w:rPr>
          <w:rFonts w:ascii="Times New Roman" w:hAnsi="Times New Roman" w:cs="Times New Roman"/>
          <w:sz w:val="28"/>
          <w:szCs w:val="28"/>
        </w:rPr>
      </w:pPr>
      <w:r w:rsidRPr="00190C7A">
        <w:rPr>
          <w:rFonts w:ascii="Times New Roman" w:hAnsi="Times New Roman" w:cs="Times New Roman"/>
          <w:sz w:val="28"/>
          <w:szCs w:val="28"/>
        </w:rPr>
        <w:t>•</w:t>
      </w:r>
      <w:r w:rsidRPr="00190C7A">
        <w:rPr>
          <w:rFonts w:ascii="Times New Roman" w:hAnsi="Times New Roman" w:cs="Times New Roman"/>
          <w:sz w:val="28"/>
          <w:szCs w:val="28"/>
        </w:rPr>
        <w:tab/>
        <w:t xml:space="preserve">обретение призвания (формирование представлений о возможных направлениях профессионального выбора и самореализации в них), </w:t>
      </w:r>
    </w:p>
    <w:p w14:paraId="4E909102" w14:textId="77777777" w:rsidR="00190C7A" w:rsidRPr="00190C7A" w:rsidRDefault="00190C7A" w:rsidP="00190C7A">
      <w:pPr>
        <w:rPr>
          <w:rFonts w:ascii="Times New Roman" w:hAnsi="Times New Roman" w:cs="Times New Roman"/>
          <w:sz w:val="28"/>
          <w:szCs w:val="28"/>
        </w:rPr>
      </w:pPr>
      <w:r w:rsidRPr="00190C7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90C7A">
        <w:rPr>
          <w:rFonts w:ascii="Times New Roman" w:hAnsi="Times New Roman" w:cs="Times New Roman"/>
          <w:sz w:val="28"/>
          <w:szCs w:val="28"/>
        </w:rPr>
        <w:tab/>
        <w:t xml:space="preserve">реализация стремления к самосовершенствованию в современных конструктивных практиках (ознакомление с </w:t>
      </w:r>
      <w:proofErr w:type="spellStart"/>
      <w:r w:rsidRPr="00190C7A">
        <w:rPr>
          <w:rFonts w:ascii="Times New Roman" w:hAnsi="Times New Roman" w:cs="Times New Roman"/>
          <w:sz w:val="28"/>
          <w:szCs w:val="28"/>
        </w:rPr>
        <w:t>культуросообразными</w:t>
      </w:r>
      <w:proofErr w:type="spellEnd"/>
      <w:r w:rsidRPr="00190C7A">
        <w:rPr>
          <w:rFonts w:ascii="Times New Roman" w:hAnsi="Times New Roman" w:cs="Times New Roman"/>
          <w:sz w:val="28"/>
          <w:szCs w:val="28"/>
        </w:rPr>
        <w:t xml:space="preserve"> вариантами построения жизненного пути, развитие функциональной грамотности и </w:t>
      </w:r>
      <w:proofErr w:type="spellStart"/>
      <w:r w:rsidRPr="00190C7A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190C7A">
        <w:rPr>
          <w:rFonts w:ascii="Times New Roman" w:hAnsi="Times New Roman" w:cs="Times New Roman"/>
          <w:sz w:val="28"/>
          <w:szCs w:val="28"/>
        </w:rPr>
        <w:t xml:space="preserve"> в различных сферах),</w:t>
      </w:r>
    </w:p>
    <w:p w14:paraId="1B17E793" w14:textId="6F7EA4FE" w:rsidR="00190C7A" w:rsidRPr="00190C7A" w:rsidRDefault="00190C7A" w:rsidP="00190C7A">
      <w:pPr>
        <w:rPr>
          <w:rFonts w:ascii="Times New Roman" w:hAnsi="Times New Roman" w:cs="Times New Roman"/>
          <w:sz w:val="28"/>
          <w:szCs w:val="28"/>
        </w:rPr>
      </w:pPr>
      <w:r w:rsidRPr="00190C7A">
        <w:rPr>
          <w:rFonts w:ascii="Times New Roman" w:hAnsi="Times New Roman" w:cs="Times New Roman"/>
          <w:sz w:val="28"/>
          <w:szCs w:val="28"/>
        </w:rPr>
        <w:t>•</w:t>
      </w:r>
      <w:r w:rsidRPr="00190C7A">
        <w:rPr>
          <w:rFonts w:ascii="Times New Roman" w:hAnsi="Times New Roman" w:cs="Times New Roman"/>
          <w:sz w:val="28"/>
          <w:szCs w:val="28"/>
        </w:rPr>
        <w:tab/>
        <w:t xml:space="preserve">поддержка </w:t>
      </w:r>
      <w:proofErr w:type="spellStart"/>
      <w:r w:rsidRPr="00190C7A">
        <w:rPr>
          <w:rFonts w:ascii="Times New Roman" w:hAnsi="Times New Roman" w:cs="Times New Roman"/>
          <w:sz w:val="28"/>
          <w:szCs w:val="28"/>
        </w:rPr>
        <w:t>межпоколенных</w:t>
      </w:r>
      <w:proofErr w:type="spellEnd"/>
      <w:r w:rsidRPr="00190C7A">
        <w:rPr>
          <w:rFonts w:ascii="Times New Roman" w:hAnsi="Times New Roman" w:cs="Times New Roman"/>
          <w:sz w:val="28"/>
          <w:szCs w:val="28"/>
        </w:rPr>
        <w:t xml:space="preserve"> связей, культурной преемственности (дополнение и обогащение в личной встрече со значимым Другим спектра взаимодействий с обществом, экономической сферой,</w:t>
      </w:r>
      <w:r w:rsidR="006C48D6">
        <w:rPr>
          <w:rFonts w:ascii="Times New Roman" w:hAnsi="Times New Roman" w:cs="Times New Roman"/>
          <w:sz w:val="28"/>
          <w:szCs w:val="28"/>
        </w:rPr>
        <w:t xml:space="preserve"> государственными структурами в</w:t>
      </w:r>
      <w:r w:rsidRPr="00190C7A">
        <w:rPr>
          <w:rFonts w:ascii="Times New Roman" w:hAnsi="Times New Roman" w:cs="Times New Roman"/>
          <w:sz w:val="28"/>
          <w:szCs w:val="28"/>
        </w:rPr>
        <w:t xml:space="preserve"> неразрывной связи со знакомством и освоением новых для человека и современных видов деятельности, технологий),</w:t>
      </w:r>
    </w:p>
    <w:p w14:paraId="7F1BB0D0" w14:textId="57838872" w:rsidR="00190C7A" w:rsidRPr="00190C7A" w:rsidRDefault="00190C7A" w:rsidP="00190C7A">
      <w:pPr>
        <w:rPr>
          <w:rFonts w:ascii="Times New Roman" w:hAnsi="Times New Roman" w:cs="Times New Roman"/>
          <w:sz w:val="28"/>
          <w:szCs w:val="28"/>
        </w:rPr>
      </w:pPr>
      <w:r w:rsidRPr="00190C7A">
        <w:rPr>
          <w:rFonts w:ascii="Times New Roman" w:hAnsi="Times New Roman" w:cs="Times New Roman"/>
          <w:sz w:val="28"/>
          <w:szCs w:val="28"/>
        </w:rPr>
        <w:t>•</w:t>
      </w:r>
      <w:r w:rsidRPr="00190C7A">
        <w:rPr>
          <w:rFonts w:ascii="Times New Roman" w:hAnsi="Times New Roman" w:cs="Times New Roman"/>
          <w:sz w:val="28"/>
          <w:szCs w:val="28"/>
        </w:rPr>
        <w:tab/>
        <w:t xml:space="preserve">развитие </w:t>
      </w:r>
      <w:proofErr w:type="spellStart"/>
      <w:r w:rsidRPr="00190C7A">
        <w:rPr>
          <w:rFonts w:ascii="Times New Roman" w:hAnsi="Times New Roman" w:cs="Times New Roman"/>
          <w:sz w:val="28"/>
          <w:szCs w:val="28"/>
        </w:rPr>
        <w:t>метакомпетенции</w:t>
      </w:r>
      <w:proofErr w:type="spellEnd"/>
      <w:r w:rsidRPr="00190C7A">
        <w:rPr>
          <w:rFonts w:ascii="Times New Roman" w:hAnsi="Times New Roman" w:cs="Times New Roman"/>
          <w:sz w:val="28"/>
          <w:szCs w:val="28"/>
        </w:rPr>
        <w:t xml:space="preserve"> (в терминологии авторов модели) и личных качеств, позволяющих эффективно взаимодействова</w:t>
      </w:r>
      <w:r w:rsidR="00277234">
        <w:rPr>
          <w:rFonts w:ascii="Times New Roman" w:hAnsi="Times New Roman" w:cs="Times New Roman"/>
          <w:sz w:val="28"/>
          <w:szCs w:val="28"/>
        </w:rPr>
        <w:t>ть с другими людьми (</w:t>
      </w:r>
      <w:proofErr w:type="spellStart"/>
      <w:r w:rsidR="00277234" w:rsidRPr="00277234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277234" w:rsidRPr="00277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234" w:rsidRPr="00277234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190C7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45B2787" w14:textId="1D07C28A" w:rsidR="00190C7A" w:rsidRPr="00190C7A" w:rsidRDefault="00190C7A" w:rsidP="00190C7A">
      <w:pPr>
        <w:rPr>
          <w:rFonts w:ascii="Times New Roman" w:hAnsi="Times New Roman" w:cs="Times New Roman"/>
          <w:sz w:val="28"/>
          <w:szCs w:val="28"/>
        </w:rPr>
      </w:pPr>
      <w:r w:rsidRPr="00190C7A">
        <w:rPr>
          <w:rFonts w:ascii="Times New Roman" w:hAnsi="Times New Roman" w:cs="Times New Roman"/>
          <w:sz w:val="28"/>
          <w:szCs w:val="28"/>
        </w:rPr>
        <w:t>Перечисленное выше относится как к стороне наставляемого, так и к стороне наставника.</w:t>
      </w:r>
      <w:r w:rsidR="000A273F">
        <w:rPr>
          <w:rFonts w:ascii="Times New Roman" w:hAnsi="Times New Roman" w:cs="Times New Roman"/>
          <w:sz w:val="28"/>
          <w:szCs w:val="28"/>
        </w:rPr>
        <w:t xml:space="preserve"> Поэтому наставничество – это не воздействие на наставляемого, а </w:t>
      </w:r>
      <w:r w:rsidR="000A273F" w:rsidRPr="000A273F">
        <w:rPr>
          <w:rFonts w:ascii="Times New Roman" w:hAnsi="Times New Roman" w:cs="Times New Roman"/>
          <w:b/>
          <w:sz w:val="28"/>
          <w:szCs w:val="28"/>
          <w:u w:val="single"/>
        </w:rPr>
        <w:t>взаимо</w:t>
      </w:r>
      <w:r w:rsidR="000A273F">
        <w:rPr>
          <w:rFonts w:ascii="Times New Roman" w:hAnsi="Times New Roman" w:cs="Times New Roman"/>
          <w:sz w:val="28"/>
          <w:szCs w:val="28"/>
        </w:rPr>
        <w:t>действие.</w:t>
      </w:r>
    </w:p>
    <w:p w14:paraId="738ACB09" w14:textId="2CD19E1D" w:rsidR="00277234" w:rsidRDefault="00190C7A" w:rsidP="00277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20C1D">
        <w:rPr>
          <w:rFonts w:ascii="Times New Roman" w:hAnsi="Times New Roman" w:cs="Times New Roman"/>
          <w:sz w:val="28"/>
          <w:szCs w:val="28"/>
        </w:rPr>
        <w:t>ктуализация этого древнейшего вида образовательного взаимодействия, несомненно, вызовет понимание у большинства педагогических работников</w:t>
      </w:r>
      <w:r w:rsidR="002F25B1">
        <w:rPr>
          <w:rFonts w:ascii="Times New Roman" w:hAnsi="Times New Roman" w:cs="Times New Roman"/>
          <w:sz w:val="28"/>
          <w:szCs w:val="28"/>
        </w:rPr>
        <w:t>, достаточно внушительная часть которых имеет опыт участия в нем в разных ролях</w:t>
      </w:r>
      <w:r w:rsidR="00D20C1D">
        <w:rPr>
          <w:rFonts w:ascii="Times New Roman" w:hAnsi="Times New Roman" w:cs="Times New Roman"/>
          <w:sz w:val="28"/>
          <w:szCs w:val="28"/>
        </w:rPr>
        <w:t xml:space="preserve">. </w:t>
      </w:r>
      <w:r w:rsidR="002F25B1">
        <w:rPr>
          <w:rFonts w:ascii="Times New Roman" w:hAnsi="Times New Roman" w:cs="Times New Roman"/>
          <w:sz w:val="28"/>
          <w:szCs w:val="28"/>
        </w:rPr>
        <w:t xml:space="preserve">Целевая модель наставничества </w:t>
      </w:r>
      <w:r w:rsidR="002F25B1" w:rsidRPr="002F25B1">
        <w:rPr>
          <w:rFonts w:ascii="Times New Roman" w:hAnsi="Times New Roman" w:cs="Times New Roman"/>
          <w:sz w:val="28"/>
          <w:szCs w:val="28"/>
        </w:rPr>
        <w:t>обучающихся для организаций, осуществляющих образовательную деятельность по общеобразовательным, дополнительным общеобразовательным программам</w:t>
      </w:r>
      <w:r w:rsidR="006C48D6">
        <w:rPr>
          <w:rFonts w:ascii="Times New Roman" w:hAnsi="Times New Roman" w:cs="Times New Roman"/>
          <w:sz w:val="28"/>
          <w:szCs w:val="28"/>
        </w:rPr>
        <w:t>,</w:t>
      </w:r>
      <w:r w:rsidR="002F25B1" w:rsidRPr="002F25B1">
        <w:rPr>
          <w:rFonts w:ascii="Times New Roman" w:hAnsi="Times New Roman" w:cs="Times New Roman"/>
          <w:sz w:val="28"/>
          <w:szCs w:val="28"/>
        </w:rPr>
        <w:t xml:space="preserve"> (далее - Целевая модель)</w:t>
      </w:r>
      <w:r w:rsidR="002F25B1">
        <w:rPr>
          <w:rFonts w:ascii="Times New Roman" w:hAnsi="Times New Roman" w:cs="Times New Roman"/>
          <w:sz w:val="28"/>
          <w:szCs w:val="28"/>
        </w:rPr>
        <w:t xml:space="preserve"> основана на аналитике международного опыта, исходит из признания наставничества в большей степени технологией, что определя</w:t>
      </w:r>
      <w:r w:rsidR="000F30D5">
        <w:rPr>
          <w:rFonts w:ascii="Times New Roman" w:hAnsi="Times New Roman" w:cs="Times New Roman"/>
          <w:sz w:val="28"/>
          <w:szCs w:val="28"/>
        </w:rPr>
        <w:t>ет выделение этапов, алгоритма</w:t>
      </w:r>
      <w:r w:rsidR="002F25B1">
        <w:rPr>
          <w:rFonts w:ascii="Times New Roman" w:hAnsi="Times New Roman" w:cs="Times New Roman"/>
          <w:sz w:val="28"/>
          <w:szCs w:val="28"/>
        </w:rPr>
        <w:t xml:space="preserve"> действий сторон и влечет за собой объемный документооборот.</w:t>
      </w:r>
      <w:r w:rsidR="002F25B1" w:rsidRPr="002F25B1">
        <w:rPr>
          <w:rFonts w:ascii="Times New Roman" w:hAnsi="Times New Roman" w:cs="Times New Roman"/>
          <w:sz w:val="28"/>
          <w:szCs w:val="28"/>
        </w:rPr>
        <w:t xml:space="preserve"> </w:t>
      </w:r>
      <w:r w:rsidR="002F25B1">
        <w:rPr>
          <w:rFonts w:ascii="Times New Roman" w:hAnsi="Times New Roman" w:cs="Times New Roman"/>
          <w:sz w:val="28"/>
          <w:szCs w:val="28"/>
        </w:rPr>
        <w:t>Внедрение наставничества в таком виде несет долю риска, поэтому предметом особой заботы должно стать недопущение сбоя уже функционирующей</w:t>
      </w:r>
      <w:r w:rsidR="00D20C1D">
        <w:rPr>
          <w:rFonts w:ascii="Times New Roman" w:hAnsi="Times New Roman" w:cs="Times New Roman"/>
          <w:sz w:val="28"/>
          <w:szCs w:val="28"/>
        </w:rPr>
        <w:t xml:space="preserve"> воспитательной системы </w:t>
      </w:r>
      <w:r w:rsidR="00141B2D">
        <w:rPr>
          <w:rFonts w:ascii="Times New Roman" w:hAnsi="Times New Roman" w:cs="Times New Roman"/>
          <w:sz w:val="28"/>
          <w:szCs w:val="28"/>
        </w:rPr>
        <w:t>государственных образовательных организаций (далее – ГОУ),</w:t>
      </w:r>
      <w:r w:rsidR="002F25B1">
        <w:rPr>
          <w:rFonts w:ascii="Times New Roman" w:hAnsi="Times New Roman" w:cs="Times New Roman"/>
          <w:sz w:val="28"/>
          <w:szCs w:val="28"/>
        </w:rPr>
        <w:t xml:space="preserve"> особенно в период пандемии</w:t>
      </w:r>
      <w:r w:rsidR="00D20C1D">
        <w:rPr>
          <w:rFonts w:ascii="Times New Roman" w:hAnsi="Times New Roman" w:cs="Times New Roman"/>
          <w:sz w:val="28"/>
          <w:szCs w:val="28"/>
        </w:rPr>
        <w:t xml:space="preserve">. </w:t>
      </w:r>
      <w:r w:rsidRPr="00190C7A">
        <w:rPr>
          <w:rFonts w:ascii="Times New Roman" w:hAnsi="Times New Roman" w:cs="Times New Roman"/>
          <w:sz w:val="28"/>
          <w:szCs w:val="28"/>
        </w:rPr>
        <w:t xml:space="preserve">Ответом на глобальные вызовы третьего тысячелетия должна стать смешанная тактика организации наставничества, основанная на продуктивном сочетании современных технологий взаимодействия, включая открытое, электронное, дистанционное образование, и проверенных веками </w:t>
      </w:r>
      <w:proofErr w:type="spellStart"/>
      <w:r w:rsidRPr="00190C7A">
        <w:rPr>
          <w:rFonts w:ascii="Times New Roman" w:hAnsi="Times New Roman" w:cs="Times New Roman"/>
          <w:sz w:val="28"/>
          <w:szCs w:val="28"/>
        </w:rPr>
        <w:t>офф-лайн</w:t>
      </w:r>
      <w:proofErr w:type="spellEnd"/>
      <w:r w:rsidRPr="00190C7A">
        <w:rPr>
          <w:rFonts w:ascii="Times New Roman" w:hAnsi="Times New Roman" w:cs="Times New Roman"/>
          <w:sz w:val="28"/>
          <w:szCs w:val="28"/>
        </w:rPr>
        <w:t xml:space="preserve"> практик неформального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E2E77A" w14:textId="7944D932" w:rsidR="00277234" w:rsidRDefault="00277234" w:rsidP="00277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представление о проектировании процессов в системах «человек-человек», управлении ими основывается на двух позициях: постепенный уход от иерархии в сторону сетевого принципа и постоянная коммуникация, стремление договориться о ценностных основаниях деятельности, </w:t>
      </w:r>
      <w:r w:rsidR="000F30D5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целях, средствах. Развитие горизонтальных связей, распределение полномочий позволяет актуализировать мощный творческий потенциал включения в выработку решения разных точек зрения. Чем больше заинтересованных деятелей, субъектов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lastRenderedPageBreak/>
        <w:t>выскажут свои предложения в процессе разработки и обсуждения</w:t>
      </w:r>
      <w:r w:rsidR="000F30D5">
        <w:rPr>
          <w:rFonts w:ascii="Times New Roman" w:hAnsi="Times New Roman" w:cs="Times New Roman"/>
          <w:sz w:val="28"/>
          <w:szCs w:val="28"/>
        </w:rPr>
        <w:t xml:space="preserve"> п</w:t>
      </w:r>
      <w:r w:rsidR="006C48D6">
        <w:rPr>
          <w:rFonts w:ascii="Times New Roman" w:hAnsi="Times New Roman" w:cs="Times New Roman"/>
          <w:sz w:val="28"/>
          <w:szCs w:val="28"/>
        </w:rPr>
        <w:t>рограммы</w:t>
      </w:r>
      <w:r w:rsidR="000F30D5">
        <w:rPr>
          <w:rFonts w:ascii="Times New Roman" w:hAnsi="Times New Roman" w:cs="Times New Roman"/>
          <w:sz w:val="28"/>
          <w:szCs w:val="28"/>
        </w:rPr>
        <w:t xml:space="preserve"> наставничества в ГОУ (далее – Программа)</w:t>
      </w:r>
      <w:r>
        <w:rPr>
          <w:rFonts w:ascii="Times New Roman" w:hAnsi="Times New Roman" w:cs="Times New Roman"/>
          <w:sz w:val="28"/>
          <w:szCs w:val="28"/>
        </w:rPr>
        <w:t xml:space="preserve">, тем более реалистична и эффективна </w:t>
      </w:r>
      <w:r w:rsidR="006C48D6">
        <w:rPr>
          <w:rFonts w:ascii="Times New Roman" w:hAnsi="Times New Roman" w:cs="Times New Roman"/>
          <w:sz w:val="28"/>
          <w:szCs w:val="28"/>
        </w:rPr>
        <w:t>она будет</w:t>
      </w:r>
      <w:r>
        <w:rPr>
          <w:rFonts w:ascii="Times New Roman" w:hAnsi="Times New Roman" w:cs="Times New Roman"/>
          <w:sz w:val="28"/>
          <w:szCs w:val="28"/>
        </w:rPr>
        <w:t>. Поэтому специалисты рекомендуют сформировать неформальный консультативный совет, включающий в себя людей</w:t>
      </w:r>
      <w:r w:rsidR="00141B2D">
        <w:rPr>
          <w:rFonts w:ascii="Times New Roman" w:hAnsi="Times New Roman" w:cs="Times New Roman"/>
          <w:sz w:val="28"/>
          <w:szCs w:val="28"/>
        </w:rPr>
        <w:t>, в терминологии Целевой модели –</w:t>
      </w:r>
      <w:r>
        <w:rPr>
          <w:rFonts w:ascii="Times New Roman" w:hAnsi="Times New Roman" w:cs="Times New Roman"/>
          <w:sz w:val="28"/>
          <w:szCs w:val="28"/>
        </w:rPr>
        <w:t xml:space="preserve"> «внутреннего и внешнего контура» (сотрудников ГОУ и партнеров). На их аудиторию можно выносить спорные, проблемные вопросы.</w:t>
      </w:r>
    </w:p>
    <w:p w14:paraId="41ED8C4A" w14:textId="775E8248" w:rsidR="00190C7A" w:rsidRDefault="00277234" w:rsidP="000A2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 важное замечание, касающееся концептуальных основ работы с практиками неформального образования, к которым относится наставничество.</w:t>
      </w:r>
      <w:r w:rsidR="00EE3759">
        <w:rPr>
          <w:rFonts w:ascii="Times New Roman" w:hAnsi="Times New Roman" w:cs="Times New Roman"/>
          <w:sz w:val="28"/>
          <w:szCs w:val="28"/>
        </w:rPr>
        <w:t xml:space="preserve"> </w:t>
      </w:r>
      <w:r w:rsidR="006C48D6">
        <w:rPr>
          <w:rFonts w:ascii="Times New Roman" w:hAnsi="Times New Roman" w:cs="Times New Roman"/>
          <w:sz w:val="28"/>
          <w:szCs w:val="28"/>
        </w:rPr>
        <w:t>Предметом особой заботы должно стать ф</w:t>
      </w:r>
      <w:r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EE3759">
        <w:rPr>
          <w:rFonts w:ascii="Times New Roman" w:hAnsi="Times New Roman" w:cs="Times New Roman"/>
          <w:sz w:val="28"/>
          <w:szCs w:val="28"/>
        </w:rPr>
        <w:t xml:space="preserve">сообществ: от объединения большинства участников ГОУ в обучающееся сообщество до формирования сообщества наставников. </w:t>
      </w:r>
      <w:r w:rsidR="000A273F">
        <w:rPr>
          <w:rFonts w:ascii="Times New Roman" w:hAnsi="Times New Roman" w:cs="Times New Roman"/>
          <w:sz w:val="28"/>
          <w:szCs w:val="28"/>
        </w:rPr>
        <w:t>Поэтому становление сообщества</w:t>
      </w:r>
      <w:r w:rsidR="000A273F" w:rsidRPr="001C2AB4">
        <w:rPr>
          <w:rFonts w:ascii="Times New Roman" w:hAnsi="Times New Roman" w:cs="Times New Roman"/>
          <w:sz w:val="28"/>
          <w:szCs w:val="28"/>
        </w:rPr>
        <w:t xml:space="preserve"> наставников ГОУ рассматривается специалистами в качестве одного из решающих условий достижения целей Программы. </w:t>
      </w:r>
      <w:r w:rsidR="000F30D5">
        <w:rPr>
          <w:rFonts w:ascii="Times New Roman" w:hAnsi="Times New Roman" w:cs="Times New Roman"/>
          <w:sz w:val="28"/>
          <w:szCs w:val="28"/>
        </w:rPr>
        <w:t>Этим обусловлена необходимость включения</w:t>
      </w:r>
      <w:r w:rsidR="000A273F">
        <w:rPr>
          <w:rFonts w:ascii="Times New Roman" w:hAnsi="Times New Roman" w:cs="Times New Roman"/>
          <w:sz w:val="28"/>
          <w:szCs w:val="28"/>
        </w:rPr>
        <w:t xml:space="preserve"> в материалы мониторинга средств, позволяющих отследить становление разного рода сообществ, запуск/развитие которого связаны с внедрением наставничества.</w:t>
      </w:r>
    </w:p>
    <w:p w14:paraId="6B624D31" w14:textId="6DA422FD" w:rsidR="000A1BE2" w:rsidRDefault="00277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F30D5">
        <w:rPr>
          <w:rFonts w:ascii="Times New Roman" w:hAnsi="Times New Roman" w:cs="Times New Roman"/>
          <w:sz w:val="28"/>
          <w:szCs w:val="28"/>
        </w:rPr>
        <w:t>оздание П</w:t>
      </w:r>
      <w:r w:rsidR="001325FC" w:rsidRPr="001325FC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3E3824">
        <w:rPr>
          <w:rFonts w:ascii="Times New Roman" w:hAnsi="Times New Roman" w:cs="Times New Roman"/>
          <w:sz w:val="28"/>
          <w:szCs w:val="28"/>
        </w:rPr>
        <w:t>авторами Целевой модели определено</w:t>
      </w:r>
      <w:r w:rsidR="002F25B1">
        <w:rPr>
          <w:rFonts w:ascii="Times New Roman" w:hAnsi="Times New Roman" w:cs="Times New Roman"/>
          <w:sz w:val="28"/>
          <w:szCs w:val="28"/>
        </w:rPr>
        <w:t xml:space="preserve"> </w:t>
      </w:r>
      <w:r w:rsidR="003E3824">
        <w:rPr>
          <w:rFonts w:ascii="Times New Roman" w:hAnsi="Times New Roman" w:cs="Times New Roman"/>
          <w:sz w:val="28"/>
          <w:szCs w:val="28"/>
        </w:rPr>
        <w:t>ключевым</w:t>
      </w:r>
      <w:r w:rsidR="006136FC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3E3824">
        <w:rPr>
          <w:rFonts w:ascii="Times New Roman" w:hAnsi="Times New Roman" w:cs="Times New Roman"/>
          <w:sz w:val="28"/>
          <w:szCs w:val="28"/>
        </w:rPr>
        <w:t>ом</w:t>
      </w:r>
      <w:r w:rsidR="006136FC">
        <w:rPr>
          <w:rFonts w:ascii="Times New Roman" w:hAnsi="Times New Roman" w:cs="Times New Roman"/>
          <w:sz w:val="28"/>
          <w:szCs w:val="28"/>
        </w:rPr>
        <w:t xml:space="preserve"> внедрения, не терпящи</w:t>
      </w:r>
      <w:r w:rsidR="002F25B1">
        <w:rPr>
          <w:rFonts w:ascii="Times New Roman" w:hAnsi="Times New Roman" w:cs="Times New Roman"/>
          <w:sz w:val="28"/>
          <w:szCs w:val="28"/>
        </w:rPr>
        <w:t>й формального подхода и скоропалительных выборов. Она должна стать</w:t>
      </w:r>
      <w:r w:rsidR="001325FC">
        <w:rPr>
          <w:rFonts w:ascii="Times New Roman" w:hAnsi="Times New Roman" w:cs="Times New Roman"/>
          <w:sz w:val="28"/>
          <w:szCs w:val="28"/>
        </w:rPr>
        <w:t xml:space="preserve"> </w:t>
      </w:r>
      <w:r w:rsidR="003E3824">
        <w:rPr>
          <w:rFonts w:ascii="Times New Roman" w:hAnsi="Times New Roman" w:cs="Times New Roman"/>
          <w:sz w:val="28"/>
          <w:szCs w:val="28"/>
        </w:rPr>
        <w:t>не только активатором новой</w:t>
      </w:r>
      <w:r w:rsidR="002F148F">
        <w:rPr>
          <w:rFonts w:ascii="Times New Roman" w:hAnsi="Times New Roman" w:cs="Times New Roman"/>
          <w:sz w:val="28"/>
          <w:szCs w:val="28"/>
        </w:rPr>
        <w:t xml:space="preserve"> линии развития, но и </w:t>
      </w:r>
      <w:r w:rsidR="001325FC">
        <w:rPr>
          <w:rFonts w:ascii="Times New Roman" w:hAnsi="Times New Roman" w:cs="Times New Roman"/>
          <w:sz w:val="28"/>
          <w:szCs w:val="28"/>
        </w:rPr>
        <w:t xml:space="preserve">интегратором </w:t>
      </w:r>
      <w:r w:rsidR="00D45EE8">
        <w:rPr>
          <w:rFonts w:ascii="Times New Roman" w:hAnsi="Times New Roman" w:cs="Times New Roman"/>
          <w:sz w:val="28"/>
          <w:szCs w:val="28"/>
        </w:rPr>
        <w:t>у</w:t>
      </w:r>
      <w:r w:rsidR="002F25B1">
        <w:rPr>
          <w:rFonts w:ascii="Times New Roman" w:hAnsi="Times New Roman" w:cs="Times New Roman"/>
          <w:sz w:val="28"/>
          <w:szCs w:val="28"/>
        </w:rPr>
        <w:t>силий творческого потенциала</w:t>
      </w:r>
      <w:r w:rsidR="00D45EE8">
        <w:rPr>
          <w:rFonts w:ascii="Times New Roman" w:hAnsi="Times New Roman" w:cs="Times New Roman"/>
          <w:sz w:val="28"/>
          <w:szCs w:val="28"/>
        </w:rPr>
        <w:t xml:space="preserve"> педагогиче</w:t>
      </w:r>
      <w:r w:rsidR="002F25B1">
        <w:rPr>
          <w:rFonts w:ascii="Times New Roman" w:hAnsi="Times New Roman" w:cs="Times New Roman"/>
          <w:sz w:val="28"/>
          <w:szCs w:val="28"/>
        </w:rPr>
        <w:t>ского коллектива, сообщества</w:t>
      </w:r>
      <w:r w:rsidR="00D45EE8">
        <w:rPr>
          <w:rFonts w:ascii="Times New Roman" w:hAnsi="Times New Roman" w:cs="Times New Roman"/>
          <w:sz w:val="28"/>
          <w:szCs w:val="28"/>
        </w:rPr>
        <w:t xml:space="preserve"> партнеров</w:t>
      </w:r>
      <w:r w:rsidR="002F25B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D45EE8">
        <w:rPr>
          <w:rFonts w:ascii="Times New Roman" w:hAnsi="Times New Roman" w:cs="Times New Roman"/>
          <w:sz w:val="28"/>
          <w:szCs w:val="28"/>
        </w:rPr>
        <w:t xml:space="preserve"> – родителей, выпускников, друзей, социокультурного окружения.</w:t>
      </w:r>
      <w:r w:rsidR="00B91D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42C5ED" w14:textId="6B28957D" w:rsidR="006136FC" w:rsidRDefault="000F3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141B2D">
        <w:rPr>
          <w:rFonts w:ascii="Times New Roman" w:hAnsi="Times New Roman" w:cs="Times New Roman"/>
          <w:sz w:val="28"/>
          <w:szCs w:val="28"/>
        </w:rPr>
        <w:t>П</w:t>
      </w:r>
      <w:r w:rsidR="00920A19">
        <w:rPr>
          <w:rFonts w:ascii="Times New Roman" w:hAnsi="Times New Roman" w:cs="Times New Roman"/>
          <w:sz w:val="28"/>
          <w:szCs w:val="28"/>
        </w:rPr>
        <w:t xml:space="preserve">оложение о наставничестве в ГОУ фиксирует базовые </w:t>
      </w:r>
      <w:r w:rsidR="003E3824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="00920A19">
        <w:rPr>
          <w:rFonts w:ascii="Times New Roman" w:hAnsi="Times New Roman" w:cs="Times New Roman"/>
          <w:sz w:val="28"/>
          <w:szCs w:val="28"/>
        </w:rPr>
        <w:t>Целевой модел</w:t>
      </w:r>
      <w:r w:rsidR="006136FC">
        <w:rPr>
          <w:rFonts w:ascii="Times New Roman" w:hAnsi="Times New Roman" w:cs="Times New Roman"/>
          <w:sz w:val="28"/>
          <w:szCs w:val="28"/>
        </w:rPr>
        <w:t>и, общие для всех, то П</w:t>
      </w:r>
      <w:r w:rsidR="00920A19">
        <w:rPr>
          <w:rFonts w:ascii="Times New Roman" w:hAnsi="Times New Roman" w:cs="Times New Roman"/>
          <w:sz w:val="28"/>
          <w:szCs w:val="28"/>
        </w:rPr>
        <w:t>рограмма призвана описать путь ее внедрения с обязательным учетом контекста конкретного учреждения</w:t>
      </w:r>
      <w:r w:rsidR="001F72BA">
        <w:rPr>
          <w:rFonts w:ascii="Times New Roman" w:hAnsi="Times New Roman" w:cs="Times New Roman"/>
          <w:sz w:val="28"/>
          <w:szCs w:val="28"/>
        </w:rPr>
        <w:t>, результатов самоанализа</w:t>
      </w:r>
      <w:r w:rsidR="006136FC">
        <w:rPr>
          <w:rFonts w:ascii="Times New Roman" w:hAnsi="Times New Roman" w:cs="Times New Roman"/>
          <w:sz w:val="28"/>
          <w:szCs w:val="28"/>
        </w:rPr>
        <w:t>, целеполагания, педагогических «задумок»</w:t>
      </w:r>
      <w:r w:rsidR="00920A19">
        <w:rPr>
          <w:rFonts w:ascii="Times New Roman" w:hAnsi="Times New Roman" w:cs="Times New Roman"/>
          <w:sz w:val="28"/>
          <w:szCs w:val="28"/>
        </w:rPr>
        <w:t xml:space="preserve">. </w:t>
      </w:r>
      <w:r w:rsidR="006136FC">
        <w:rPr>
          <w:rFonts w:ascii="Times New Roman" w:hAnsi="Times New Roman" w:cs="Times New Roman"/>
          <w:sz w:val="28"/>
          <w:szCs w:val="28"/>
        </w:rPr>
        <w:t>Основой П</w:t>
      </w:r>
      <w:r w:rsidR="00DB6089">
        <w:rPr>
          <w:rFonts w:ascii="Times New Roman" w:hAnsi="Times New Roman" w:cs="Times New Roman"/>
          <w:sz w:val="28"/>
          <w:szCs w:val="28"/>
        </w:rPr>
        <w:t>рограммы должны стать уже имеющийся</w:t>
      </w:r>
      <w:r w:rsidR="003E3824">
        <w:rPr>
          <w:rFonts w:ascii="Times New Roman" w:hAnsi="Times New Roman" w:cs="Times New Roman"/>
          <w:sz w:val="28"/>
          <w:szCs w:val="28"/>
        </w:rPr>
        <w:t xml:space="preserve"> опыт воспитательной и обучающей</w:t>
      </w:r>
      <w:r w:rsidR="00DB6089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E836D4">
        <w:rPr>
          <w:rFonts w:ascii="Times New Roman" w:hAnsi="Times New Roman" w:cs="Times New Roman"/>
          <w:sz w:val="28"/>
          <w:szCs w:val="28"/>
        </w:rPr>
        <w:t xml:space="preserve"> (</w:t>
      </w:r>
      <w:r w:rsidR="006136FC">
        <w:rPr>
          <w:rFonts w:ascii="Times New Roman" w:hAnsi="Times New Roman" w:cs="Times New Roman"/>
          <w:sz w:val="28"/>
          <w:szCs w:val="28"/>
        </w:rPr>
        <w:t xml:space="preserve">а он </w:t>
      </w:r>
      <w:r w:rsidR="00E836D4">
        <w:rPr>
          <w:rFonts w:ascii="Times New Roman" w:hAnsi="Times New Roman" w:cs="Times New Roman"/>
          <w:sz w:val="28"/>
          <w:szCs w:val="28"/>
        </w:rPr>
        <w:t xml:space="preserve">в петербургских ГОУ </w:t>
      </w:r>
      <w:r w:rsidR="006136FC">
        <w:rPr>
          <w:rFonts w:ascii="Times New Roman" w:hAnsi="Times New Roman" w:cs="Times New Roman"/>
          <w:sz w:val="28"/>
          <w:szCs w:val="28"/>
        </w:rPr>
        <w:t>имеется)</w:t>
      </w:r>
      <w:r w:rsidR="00DB6089">
        <w:rPr>
          <w:rFonts w:ascii="Times New Roman" w:hAnsi="Times New Roman" w:cs="Times New Roman"/>
          <w:sz w:val="28"/>
          <w:szCs w:val="28"/>
        </w:rPr>
        <w:t>, наработанные партнерские связи, а также планы инициат</w:t>
      </w:r>
      <w:r w:rsidR="006136FC">
        <w:rPr>
          <w:rFonts w:ascii="Times New Roman" w:hAnsi="Times New Roman" w:cs="Times New Roman"/>
          <w:sz w:val="28"/>
          <w:szCs w:val="28"/>
        </w:rPr>
        <w:t>ивных педагогических работников. В</w:t>
      </w:r>
      <w:r w:rsidR="00DB6089">
        <w:rPr>
          <w:rFonts w:ascii="Times New Roman" w:hAnsi="Times New Roman" w:cs="Times New Roman"/>
          <w:sz w:val="28"/>
          <w:szCs w:val="28"/>
        </w:rPr>
        <w:t xml:space="preserve"> области социализации, воспитания невозможно создават</w:t>
      </w:r>
      <w:r w:rsidR="006136FC">
        <w:rPr>
          <w:rFonts w:ascii="Times New Roman" w:hAnsi="Times New Roman" w:cs="Times New Roman"/>
          <w:sz w:val="28"/>
          <w:szCs w:val="28"/>
        </w:rPr>
        <w:t>ь абсолютно новое, неизведанное –</w:t>
      </w:r>
      <w:r w:rsidR="00DB6089">
        <w:rPr>
          <w:rFonts w:ascii="Times New Roman" w:hAnsi="Times New Roman" w:cs="Times New Roman"/>
          <w:sz w:val="28"/>
          <w:szCs w:val="28"/>
        </w:rPr>
        <w:t xml:space="preserve"> преемственность позволит избежать «шока инноваций».</w:t>
      </w:r>
      <w:r w:rsidR="006349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3851C1" w14:textId="22BDBA23" w:rsidR="00920A19" w:rsidRDefault="00634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наставничество в ГОУ ранее не было </w:t>
      </w:r>
      <w:r w:rsidR="003E3824">
        <w:rPr>
          <w:rFonts w:ascii="Times New Roman" w:hAnsi="Times New Roman" w:cs="Times New Roman"/>
          <w:sz w:val="28"/>
          <w:szCs w:val="28"/>
        </w:rPr>
        <w:t>отдельным направлением работы</w:t>
      </w:r>
      <w:r>
        <w:rPr>
          <w:rFonts w:ascii="Times New Roman" w:hAnsi="Times New Roman" w:cs="Times New Roman"/>
          <w:sz w:val="28"/>
          <w:szCs w:val="28"/>
        </w:rPr>
        <w:t xml:space="preserve">, то следует понимать, что построение </w:t>
      </w:r>
      <w:r w:rsidR="003227F0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="003227F0">
        <w:rPr>
          <w:rFonts w:ascii="Times New Roman" w:hAnsi="Times New Roman" w:cs="Times New Roman"/>
          <w:sz w:val="28"/>
          <w:szCs w:val="28"/>
        </w:rPr>
        <w:t xml:space="preserve"> не может быть краткосрочным процессом. Авторы Целевой модели</w:t>
      </w:r>
      <w:r w:rsidR="006136FC">
        <w:rPr>
          <w:rFonts w:ascii="Times New Roman" w:hAnsi="Times New Roman" w:cs="Times New Roman"/>
          <w:sz w:val="28"/>
          <w:szCs w:val="28"/>
        </w:rPr>
        <w:t>, эксперты</w:t>
      </w:r>
      <w:r w:rsidR="003227F0">
        <w:rPr>
          <w:rFonts w:ascii="Times New Roman" w:hAnsi="Times New Roman" w:cs="Times New Roman"/>
          <w:sz w:val="28"/>
          <w:szCs w:val="28"/>
        </w:rPr>
        <w:t xml:space="preserve"> рекомендуют ГОУ на первом году реализации программы начинать с 15-25 наставляемых, </w:t>
      </w:r>
      <w:r w:rsidR="006136FC">
        <w:rPr>
          <w:rFonts w:ascii="Times New Roman" w:hAnsi="Times New Roman" w:cs="Times New Roman"/>
          <w:sz w:val="28"/>
          <w:szCs w:val="28"/>
        </w:rPr>
        <w:t>постоянно поддерживая обратную связь с участниками,</w:t>
      </w:r>
      <w:r w:rsidR="003227F0">
        <w:rPr>
          <w:rFonts w:ascii="Times New Roman" w:hAnsi="Times New Roman" w:cs="Times New Roman"/>
          <w:sz w:val="28"/>
          <w:szCs w:val="28"/>
        </w:rPr>
        <w:t xml:space="preserve"> анализируя </w:t>
      </w:r>
      <w:r w:rsidR="006136FC">
        <w:rPr>
          <w:rFonts w:ascii="Times New Roman" w:hAnsi="Times New Roman" w:cs="Times New Roman"/>
          <w:sz w:val="28"/>
          <w:szCs w:val="28"/>
        </w:rPr>
        <w:t xml:space="preserve">параметры </w:t>
      </w:r>
      <w:r w:rsidR="003227F0">
        <w:rPr>
          <w:rFonts w:ascii="Times New Roman" w:hAnsi="Times New Roman" w:cs="Times New Roman"/>
          <w:sz w:val="28"/>
          <w:szCs w:val="28"/>
        </w:rPr>
        <w:t>процесс</w:t>
      </w:r>
      <w:r w:rsidR="006136FC">
        <w:rPr>
          <w:rFonts w:ascii="Times New Roman" w:hAnsi="Times New Roman" w:cs="Times New Roman"/>
          <w:sz w:val="28"/>
          <w:szCs w:val="28"/>
        </w:rPr>
        <w:t>а. Отслеживать</w:t>
      </w:r>
      <w:r w:rsidR="003227F0">
        <w:rPr>
          <w:rFonts w:ascii="Times New Roman" w:hAnsi="Times New Roman" w:cs="Times New Roman"/>
          <w:sz w:val="28"/>
          <w:szCs w:val="28"/>
        </w:rPr>
        <w:t xml:space="preserve"> состояние участников, результаты каждого из этапов</w:t>
      </w:r>
      <w:r w:rsidR="006136FC">
        <w:rPr>
          <w:rFonts w:ascii="Times New Roman" w:hAnsi="Times New Roman" w:cs="Times New Roman"/>
          <w:sz w:val="28"/>
          <w:szCs w:val="28"/>
        </w:rPr>
        <w:t xml:space="preserve"> поможет психолого-педагогическая служба ГОУ, взаимодействие буквально всех педагогических работников, в поле зрения которых находятся наставляемые</w:t>
      </w:r>
      <w:r w:rsidR="003227F0">
        <w:rPr>
          <w:rFonts w:ascii="Times New Roman" w:hAnsi="Times New Roman" w:cs="Times New Roman"/>
          <w:sz w:val="28"/>
          <w:szCs w:val="28"/>
        </w:rPr>
        <w:t>.</w:t>
      </w:r>
      <w:r w:rsidR="00C932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ECFC4" w14:textId="60890D3A" w:rsidR="003E3824" w:rsidRDefault="00513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Ключевой фигурой внедрения Целевой модели является в ГОУ куратор. Крит</w:t>
      </w:r>
      <w:r w:rsidR="000F30D5">
        <w:rPr>
          <w:rFonts w:ascii="Times New Roman" w:hAnsi="Times New Roman" w:cs="Times New Roman"/>
          <w:sz w:val="28"/>
          <w:szCs w:val="28"/>
        </w:rPr>
        <w:t>ерии отбора на эту роль даны в п</w:t>
      </w:r>
      <w:r>
        <w:rPr>
          <w:rFonts w:ascii="Times New Roman" w:hAnsi="Times New Roman" w:cs="Times New Roman"/>
          <w:sz w:val="28"/>
          <w:szCs w:val="28"/>
        </w:rPr>
        <w:t>оложении о наставничестве.</w:t>
      </w:r>
      <w:r w:rsidR="00F013D0">
        <w:rPr>
          <w:rFonts w:ascii="Times New Roman" w:hAnsi="Times New Roman" w:cs="Times New Roman"/>
          <w:sz w:val="28"/>
          <w:szCs w:val="28"/>
        </w:rPr>
        <w:t xml:space="preserve"> Отметим только, что в этом человеке должны сочетаться опыт/образование и обязательно инициативное действие. Он как профессионал должен занимать воспитательную позицию, а также обладать и организаторскими умениями.  Запустить процесс может только неравнодушный, видящий потребности ребят и коллег педагог. Такие люди в петербургских образовательных организациях есть. </w:t>
      </w:r>
    </w:p>
    <w:p w14:paraId="2C7AD762" w14:textId="2B2FFC7E" w:rsidR="00513332" w:rsidRDefault="00BC5185">
      <w:pPr>
        <w:rPr>
          <w:rFonts w:ascii="Times New Roman" w:hAnsi="Times New Roman" w:cs="Times New Roman"/>
          <w:sz w:val="28"/>
          <w:szCs w:val="28"/>
        </w:rPr>
      </w:pPr>
      <w:r w:rsidRPr="00BC5185">
        <w:rPr>
          <w:rFonts w:ascii="Times New Roman" w:hAnsi="Times New Roman" w:cs="Times New Roman"/>
          <w:sz w:val="28"/>
          <w:szCs w:val="28"/>
        </w:rPr>
        <w:t xml:space="preserve">Куратор не может заменить многолинейную деятельность образовательной организации, он должен стать координатором команды единомышленников, которые разделяют ценности и принимают цели наставничества, основываясь на психолого-педагогических знаниях, собственном опыте, наблюдении. Программа наставничества может быть полноценно реализована только в случае сотрудничества классных руководителей, вожатых, </w:t>
      </w:r>
      <w:proofErr w:type="spellStart"/>
      <w:r w:rsidRPr="00BC5185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BC5185">
        <w:rPr>
          <w:rFonts w:ascii="Times New Roman" w:hAnsi="Times New Roman" w:cs="Times New Roman"/>
          <w:sz w:val="28"/>
          <w:szCs w:val="28"/>
        </w:rPr>
        <w:t xml:space="preserve">, педагогов-организаторов, психологов, социальных педагогов. </w:t>
      </w:r>
      <w:r w:rsidR="00141B2D">
        <w:rPr>
          <w:rFonts w:ascii="Times New Roman" w:hAnsi="Times New Roman" w:cs="Times New Roman"/>
          <w:sz w:val="28"/>
          <w:szCs w:val="28"/>
        </w:rPr>
        <w:t>П</w:t>
      </w:r>
      <w:r w:rsidR="003113A1">
        <w:rPr>
          <w:rFonts w:ascii="Times New Roman" w:hAnsi="Times New Roman" w:cs="Times New Roman"/>
          <w:sz w:val="28"/>
          <w:szCs w:val="28"/>
        </w:rPr>
        <w:t xml:space="preserve">оддержка </w:t>
      </w:r>
      <w:r w:rsidR="00141B2D">
        <w:rPr>
          <w:rFonts w:ascii="Times New Roman" w:hAnsi="Times New Roman" w:cs="Times New Roman"/>
          <w:sz w:val="28"/>
          <w:szCs w:val="28"/>
        </w:rPr>
        <w:t xml:space="preserve">кураторов, наставничества </w:t>
      </w:r>
      <w:r w:rsidR="003113A1">
        <w:rPr>
          <w:rFonts w:ascii="Times New Roman" w:hAnsi="Times New Roman" w:cs="Times New Roman"/>
          <w:sz w:val="28"/>
          <w:szCs w:val="28"/>
        </w:rPr>
        <w:t>– дело всего коллектива. Так что эффективность наставничества будет зависеть от каждого работника ГОУ.</w:t>
      </w:r>
      <w:r w:rsidR="00F013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A523D1" w14:textId="3DCDC538" w:rsidR="001F72BA" w:rsidRDefault="00DB6089" w:rsidP="00821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создается </w:t>
      </w:r>
      <w:r w:rsidR="004D2436">
        <w:rPr>
          <w:rFonts w:ascii="Times New Roman" w:hAnsi="Times New Roman" w:cs="Times New Roman"/>
          <w:sz w:val="28"/>
          <w:szCs w:val="28"/>
        </w:rPr>
        <w:t xml:space="preserve">проектной группой, состоящей из куратора и опытных, неравнодушных, заинтересованных членов педагогического коллектива, присоединение к которым участников сообщества ГОУ (представителей родительского сообщества, партнерской сети, общественных деятелей, неравнодушных к судьбе ГОУ) только обогатит ее содержание. </w:t>
      </w:r>
      <w:r w:rsidR="00E836D4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821E4C">
        <w:rPr>
          <w:rFonts w:ascii="Times New Roman" w:hAnsi="Times New Roman" w:cs="Times New Roman"/>
          <w:sz w:val="28"/>
          <w:szCs w:val="28"/>
        </w:rPr>
        <w:t>работа над П</w:t>
      </w:r>
      <w:r w:rsidR="00B26584">
        <w:rPr>
          <w:rFonts w:ascii="Times New Roman" w:hAnsi="Times New Roman" w:cs="Times New Roman"/>
          <w:sz w:val="28"/>
          <w:szCs w:val="28"/>
        </w:rPr>
        <w:t xml:space="preserve">рограммой подобным </w:t>
      </w:r>
      <w:r w:rsidR="003E3824">
        <w:rPr>
          <w:rFonts w:ascii="Times New Roman" w:hAnsi="Times New Roman" w:cs="Times New Roman"/>
          <w:sz w:val="28"/>
          <w:szCs w:val="28"/>
        </w:rPr>
        <w:t xml:space="preserve">расширенным </w:t>
      </w:r>
      <w:r w:rsidR="00B26584">
        <w:rPr>
          <w:rFonts w:ascii="Times New Roman" w:hAnsi="Times New Roman" w:cs="Times New Roman"/>
          <w:sz w:val="28"/>
          <w:szCs w:val="28"/>
        </w:rPr>
        <w:t xml:space="preserve">составом проектной группы ценна как </w:t>
      </w:r>
      <w:r w:rsidR="00E836D4">
        <w:rPr>
          <w:rFonts w:ascii="Times New Roman" w:hAnsi="Times New Roman" w:cs="Times New Roman"/>
          <w:sz w:val="28"/>
          <w:szCs w:val="28"/>
        </w:rPr>
        <w:t>практика общественного-</w:t>
      </w:r>
      <w:r w:rsidR="00B26584">
        <w:rPr>
          <w:rFonts w:ascii="Times New Roman" w:hAnsi="Times New Roman" w:cs="Times New Roman"/>
          <w:sz w:val="28"/>
          <w:szCs w:val="28"/>
        </w:rPr>
        <w:t>государственного сотрудничества, крайне важная для социального развития.</w:t>
      </w:r>
      <w:r w:rsidR="00A774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A4248A" w14:textId="121FE435" w:rsidR="00FE45A0" w:rsidRPr="00FE45A0" w:rsidRDefault="00FE45A0" w:rsidP="00BF4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документом для разработки Программы и ее последующей реализации является </w:t>
      </w:r>
      <w:r w:rsidR="00821E4C">
        <w:rPr>
          <w:rFonts w:ascii="Times New Roman" w:hAnsi="Times New Roman" w:cs="Times New Roman"/>
          <w:sz w:val="28"/>
          <w:szCs w:val="28"/>
        </w:rPr>
        <w:t>полный текст Целевой модели</w:t>
      </w:r>
      <w:r>
        <w:rPr>
          <w:rFonts w:ascii="Times New Roman" w:hAnsi="Times New Roman" w:cs="Times New Roman"/>
          <w:sz w:val="28"/>
          <w:szCs w:val="28"/>
        </w:rPr>
        <w:t>, содержащий исчерпывающие теоретические, аналитические и методические материалы.</w:t>
      </w:r>
      <w:r w:rsidR="00821E4C">
        <w:rPr>
          <w:rFonts w:ascii="Times New Roman" w:hAnsi="Times New Roman" w:cs="Times New Roman"/>
          <w:sz w:val="28"/>
          <w:szCs w:val="28"/>
        </w:rPr>
        <w:t xml:space="preserve"> При этом следует о</w:t>
      </w:r>
      <w:r w:rsidR="00BF4CF0">
        <w:rPr>
          <w:rFonts w:ascii="Times New Roman" w:hAnsi="Times New Roman" w:cs="Times New Roman"/>
          <w:sz w:val="28"/>
          <w:szCs w:val="28"/>
        </w:rPr>
        <w:t>з</w:t>
      </w:r>
      <w:r w:rsidR="00821E4C">
        <w:rPr>
          <w:rFonts w:ascii="Times New Roman" w:hAnsi="Times New Roman" w:cs="Times New Roman"/>
          <w:sz w:val="28"/>
          <w:szCs w:val="28"/>
        </w:rPr>
        <w:t xml:space="preserve">накомиться с </w:t>
      </w:r>
      <w:r w:rsidR="003E3824">
        <w:rPr>
          <w:rFonts w:ascii="Times New Roman" w:hAnsi="Times New Roman" w:cs="Times New Roman"/>
          <w:sz w:val="28"/>
          <w:szCs w:val="28"/>
        </w:rPr>
        <w:t>Т</w:t>
      </w:r>
      <w:r w:rsidR="00BF4CF0">
        <w:rPr>
          <w:rFonts w:ascii="Times New Roman" w:hAnsi="Times New Roman" w:cs="Times New Roman"/>
          <w:sz w:val="28"/>
          <w:szCs w:val="28"/>
        </w:rPr>
        <w:t>иповыми положениями</w:t>
      </w:r>
      <w:r w:rsidR="00821E4C">
        <w:rPr>
          <w:rFonts w:ascii="Times New Roman" w:hAnsi="Times New Roman" w:cs="Times New Roman"/>
          <w:sz w:val="28"/>
          <w:szCs w:val="28"/>
        </w:rPr>
        <w:t xml:space="preserve"> о нас</w:t>
      </w:r>
      <w:r w:rsidR="00BF4CF0">
        <w:rPr>
          <w:rFonts w:ascii="Times New Roman" w:hAnsi="Times New Roman" w:cs="Times New Roman"/>
          <w:sz w:val="28"/>
          <w:szCs w:val="28"/>
        </w:rPr>
        <w:t>т</w:t>
      </w:r>
      <w:r w:rsidR="00821E4C">
        <w:rPr>
          <w:rFonts w:ascii="Times New Roman" w:hAnsi="Times New Roman" w:cs="Times New Roman"/>
          <w:sz w:val="28"/>
          <w:szCs w:val="28"/>
        </w:rPr>
        <w:t>авничестве,</w:t>
      </w:r>
      <w:r w:rsidR="003E3824">
        <w:rPr>
          <w:rFonts w:ascii="Times New Roman" w:hAnsi="Times New Roman" w:cs="Times New Roman"/>
          <w:sz w:val="28"/>
          <w:szCs w:val="28"/>
        </w:rPr>
        <w:t xml:space="preserve"> о программе наставничества, Т</w:t>
      </w:r>
      <w:r w:rsidR="00BF4CF0">
        <w:rPr>
          <w:rFonts w:ascii="Times New Roman" w:hAnsi="Times New Roman" w:cs="Times New Roman"/>
          <w:sz w:val="28"/>
          <w:szCs w:val="28"/>
        </w:rPr>
        <w:t>иповой формой программы наставничества.</w:t>
      </w:r>
      <w:r w:rsidR="00BF4CF0" w:rsidRPr="00BF4CF0">
        <w:rPr>
          <w:rFonts w:ascii="Times New Roman" w:hAnsi="Times New Roman" w:cs="Times New Roman"/>
          <w:sz w:val="28"/>
          <w:szCs w:val="28"/>
        </w:rPr>
        <w:t xml:space="preserve"> </w:t>
      </w:r>
      <w:r w:rsidR="00BF4CF0">
        <w:rPr>
          <w:rFonts w:ascii="Times New Roman" w:hAnsi="Times New Roman" w:cs="Times New Roman"/>
          <w:sz w:val="28"/>
          <w:szCs w:val="28"/>
        </w:rPr>
        <w:t xml:space="preserve">Отметим, что педагогические коллективы ГОУ Санкт-Петербурга имеют богатый опыт проектирования программ, поэтому изложенное ниже не должно рассматриваться как единый </w:t>
      </w:r>
      <w:r w:rsidR="003E3824">
        <w:rPr>
          <w:rFonts w:ascii="Times New Roman" w:hAnsi="Times New Roman" w:cs="Times New Roman"/>
          <w:sz w:val="28"/>
          <w:szCs w:val="28"/>
        </w:rPr>
        <w:t>д</w:t>
      </w:r>
      <w:r w:rsidR="00BF4CF0">
        <w:rPr>
          <w:rFonts w:ascii="Times New Roman" w:hAnsi="Times New Roman" w:cs="Times New Roman"/>
          <w:sz w:val="28"/>
          <w:szCs w:val="28"/>
        </w:rPr>
        <w:t>ля всех путь:</w:t>
      </w:r>
      <w:r w:rsidR="003E3824">
        <w:rPr>
          <w:rFonts w:ascii="Times New Roman" w:hAnsi="Times New Roman" w:cs="Times New Roman"/>
          <w:sz w:val="28"/>
          <w:szCs w:val="28"/>
        </w:rPr>
        <w:t xml:space="preserve"> апробированные способы </w:t>
      </w:r>
      <w:r w:rsidR="00583432">
        <w:rPr>
          <w:rFonts w:ascii="Times New Roman" w:hAnsi="Times New Roman" w:cs="Times New Roman"/>
          <w:sz w:val="28"/>
          <w:szCs w:val="28"/>
        </w:rPr>
        <w:t xml:space="preserve">подобной </w:t>
      </w:r>
      <w:r w:rsidR="003E3824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BF4CF0">
        <w:rPr>
          <w:rFonts w:ascii="Times New Roman" w:hAnsi="Times New Roman" w:cs="Times New Roman"/>
          <w:sz w:val="28"/>
          <w:szCs w:val="28"/>
        </w:rPr>
        <w:t>при условии их эффективности не должны быть игнорируемы.</w:t>
      </w:r>
    </w:p>
    <w:p w14:paraId="3A1A917C" w14:textId="77777777" w:rsidR="007C3148" w:rsidRPr="007C3148" w:rsidRDefault="007C3148" w:rsidP="007C3148">
      <w:pPr>
        <w:rPr>
          <w:rFonts w:ascii="Times New Roman" w:hAnsi="Times New Roman" w:cs="Times New Roman"/>
          <w:sz w:val="28"/>
          <w:szCs w:val="28"/>
        </w:rPr>
      </w:pPr>
      <w:r w:rsidRPr="007C3148">
        <w:rPr>
          <w:rFonts w:ascii="Times New Roman" w:hAnsi="Times New Roman" w:cs="Times New Roman"/>
          <w:sz w:val="28"/>
          <w:szCs w:val="28"/>
        </w:rPr>
        <w:t xml:space="preserve">Разработка Программы в ГОУ основывается на следующих принципах: </w:t>
      </w:r>
    </w:p>
    <w:p w14:paraId="284C033C" w14:textId="77777777" w:rsidR="007C3148" w:rsidRPr="007C3148" w:rsidRDefault="007C3148" w:rsidP="007C3148">
      <w:pPr>
        <w:rPr>
          <w:rFonts w:ascii="Times New Roman" w:hAnsi="Times New Roman" w:cs="Times New Roman"/>
          <w:sz w:val="28"/>
          <w:szCs w:val="28"/>
        </w:rPr>
      </w:pPr>
      <w:r w:rsidRPr="007C3148">
        <w:rPr>
          <w:rFonts w:ascii="Times New Roman" w:hAnsi="Times New Roman" w:cs="Times New Roman"/>
          <w:sz w:val="28"/>
          <w:szCs w:val="28"/>
        </w:rPr>
        <w:t xml:space="preserve">− </w:t>
      </w:r>
      <w:r w:rsidRPr="007C3148">
        <w:rPr>
          <w:rFonts w:ascii="Times New Roman" w:hAnsi="Times New Roman" w:cs="Times New Roman"/>
          <w:i/>
          <w:sz w:val="28"/>
          <w:szCs w:val="28"/>
        </w:rPr>
        <w:t>легитимности</w:t>
      </w:r>
      <w:r w:rsidRPr="007C3148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7C3148">
        <w:rPr>
          <w:rFonts w:ascii="Times New Roman" w:hAnsi="Times New Roman" w:cs="Times New Roman"/>
          <w:sz w:val="28"/>
          <w:szCs w:val="28"/>
        </w:rPr>
        <w:t xml:space="preserve"> должна соответствовать законодательству РФ;</w:t>
      </w:r>
    </w:p>
    <w:p w14:paraId="0724EFB0" w14:textId="7875E726" w:rsidR="007C3148" w:rsidRDefault="007C3148" w:rsidP="007C3148">
      <w:pPr>
        <w:rPr>
          <w:rFonts w:ascii="Times New Roman" w:hAnsi="Times New Roman" w:cs="Times New Roman"/>
          <w:sz w:val="28"/>
          <w:szCs w:val="28"/>
        </w:rPr>
      </w:pPr>
      <w:r w:rsidRPr="007C3148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7C3148">
        <w:rPr>
          <w:rFonts w:ascii="Times New Roman" w:hAnsi="Times New Roman" w:cs="Times New Roman"/>
          <w:i/>
          <w:sz w:val="28"/>
          <w:szCs w:val="28"/>
        </w:rPr>
        <w:t>«не навреди»</w:t>
      </w:r>
      <w:r w:rsidRPr="007C3148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>
        <w:rPr>
          <w:rFonts w:ascii="Times New Roman" w:hAnsi="Times New Roman" w:cs="Times New Roman"/>
          <w:sz w:val="28"/>
          <w:szCs w:val="28"/>
        </w:rPr>
        <w:t>проектирование П</w:t>
      </w:r>
      <w:r w:rsidRPr="007C3148">
        <w:rPr>
          <w:rFonts w:ascii="Times New Roman" w:hAnsi="Times New Roman" w:cs="Times New Roman"/>
          <w:sz w:val="28"/>
          <w:szCs w:val="28"/>
        </w:rPr>
        <w:t xml:space="preserve">рограммы таким образом, чтобы максимально избежать риска нанесения вреда </w:t>
      </w:r>
      <w:r w:rsidRPr="007C3148">
        <w:rPr>
          <w:rFonts w:ascii="Times New Roman" w:hAnsi="Times New Roman" w:cs="Times New Roman"/>
          <w:sz w:val="28"/>
          <w:szCs w:val="28"/>
        </w:rPr>
        <w:lastRenderedPageBreak/>
        <w:t>наставляемому. Никакие обстоятельства</w:t>
      </w:r>
      <w:r w:rsidR="00141B2D">
        <w:rPr>
          <w:rFonts w:ascii="Times New Roman" w:hAnsi="Times New Roman" w:cs="Times New Roman"/>
          <w:sz w:val="28"/>
          <w:szCs w:val="28"/>
        </w:rPr>
        <w:t>,</w:t>
      </w:r>
      <w:r w:rsidRPr="007C3148">
        <w:rPr>
          <w:rFonts w:ascii="Times New Roman" w:hAnsi="Times New Roman" w:cs="Times New Roman"/>
          <w:sz w:val="28"/>
          <w:szCs w:val="28"/>
        </w:rPr>
        <w:t xml:space="preserve"> интересы наставника или программы не могут </w:t>
      </w:r>
      <w:r w:rsidR="00141B2D">
        <w:rPr>
          <w:rFonts w:ascii="Times New Roman" w:hAnsi="Times New Roman" w:cs="Times New Roman"/>
          <w:sz w:val="28"/>
          <w:szCs w:val="28"/>
        </w:rPr>
        <w:t>«</w:t>
      </w:r>
      <w:r w:rsidRPr="007C3148">
        <w:rPr>
          <w:rFonts w:ascii="Times New Roman" w:hAnsi="Times New Roman" w:cs="Times New Roman"/>
          <w:sz w:val="28"/>
          <w:szCs w:val="28"/>
        </w:rPr>
        <w:t>перекрыть</w:t>
      </w:r>
      <w:r w:rsidR="00141B2D">
        <w:rPr>
          <w:rFonts w:ascii="Times New Roman" w:hAnsi="Times New Roman" w:cs="Times New Roman"/>
          <w:sz w:val="28"/>
          <w:szCs w:val="28"/>
        </w:rPr>
        <w:t>»</w:t>
      </w:r>
      <w:r w:rsidRPr="007C3148">
        <w:rPr>
          <w:rFonts w:ascii="Times New Roman" w:hAnsi="Times New Roman" w:cs="Times New Roman"/>
          <w:sz w:val="28"/>
          <w:szCs w:val="28"/>
        </w:rPr>
        <w:t xml:space="preserve"> интересы ребенка; </w:t>
      </w:r>
    </w:p>
    <w:p w14:paraId="2F0BF314" w14:textId="2AE91D7B" w:rsidR="007C3148" w:rsidRDefault="007C3148" w:rsidP="007C3148">
      <w:pPr>
        <w:rPr>
          <w:rFonts w:ascii="Times New Roman" w:hAnsi="Times New Roman" w:cs="Times New Roman"/>
          <w:sz w:val="28"/>
          <w:szCs w:val="28"/>
        </w:rPr>
      </w:pPr>
      <w:r w:rsidRPr="007C3148">
        <w:rPr>
          <w:rFonts w:ascii="Times New Roman" w:hAnsi="Times New Roman" w:cs="Times New Roman"/>
          <w:sz w:val="28"/>
          <w:szCs w:val="28"/>
        </w:rPr>
        <w:t xml:space="preserve">− </w:t>
      </w:r>
      <w:r w:rsidRPr="007C3148">
        <w:rPr>
          <w:rFonts w:ascii="Times New Roman" w:hAnsi="Times New Roman" w:cs="Times New Roman"/>
          <w:i/>
          <w:sz w:val="28"/>
          <w:szCs w:val="28"/>
        </w:rPr>
        <w:t>научности</w:t>
      </w:r>
      <w:r w:rsidR="00141B2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41B2D" w:rsidRPr="00141B2D">
        <w:rPr>
          <w:rFonts w:ascii="Times New Roman" w:hAnsi="Times New Roman" w:cs="Times New Roman"/>
          <w:sz w:val="28"/>
          <w:szCs w:val="28"/>
        </w:rPr>
        <w:t>что</w:t>
      </w:r>
      <w:r w:rsidRPr="00141B2D">
        <w:rPr>
          <w:rFonts w:ascii="Times New Roman" w:hAnsi="Times New Roman" w:cs="Times New Roman"/>
          <w:sz w:val="28"/>
          <w:szCs w:val="28"/>
        </w:rPr>
        <w:t xml:space="preserve"> </w:t>
      </w:r>
      <w:r w:rsidRPr="007C3148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>
        <w:rPr>
          <w:rFonts w:ascii="Times New Roman" w:hAnsi="Times New Roman" w:cs="Times New Roman"/>
          <w:sz w:val="28"/>
          <w:szCs w:val="28"/>
        </w:rPr>
        <w:t>выбор для реализации</w:t>
      </w:r>
      <w:r w:rsidRPr="007C3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7C3148">
        <w:rPr>
          <w:rFonts w:ascii="Times New Roman" w:hAnsi="Times New Roman" w:cs="Times New Roman"/>
          <w:sz w:val="28"/>
          <w:szCs w:val="28"/>
        </w:rPr>
        <w:t xml:space="preserve">научно обоснованных технологий; </w:t>
      </w:r>
    </w:p>
    <w:p w14:paraId="78790C52" w14:textId="4C1CAE75" w:rsidR="007C3148" w:rsidRPr="007C3148" w:rsidRDefault="007C3148" w:rsidP="007C3148">
      <w:pPr>
        <w:rPr>
          <w:rFonts w:ascii="Times New Roman" w:hAnsi="Times New Roman" w:cs="Times New Roman"/>
          <w:sz w:val="28"/>
          <w:szCs w:val="28"/>
        </w:rPr>
      </w:pPr>
      <w:r w:rsidRPr="007C3148">
        <w:rPr>
          <w:rFonts w:ascii="Times New Roman" w:hAnsi="Times New Roman" w:cs="Times New Roman"/>
          <w:sz w:val="28"/>
          <w:szCs w:val="28"/>
        </w:rPr>
        <w:t xml:space="preserve">− </w:t>
      </w:r>
      <w:r w:rsidRPr="007C3148">
        <w:rPr>
          <w:rFonts w:ascii="Times New Roman" w:hAnsi="Times New Roman" w:cs="Times New Roman"/>
          <w:i/>
          <w:sz w:val="28"/>
          <w:szCs w:val="28"/>
        </w:rPr>
        <w:t>стратегической целостности</w:t>
      </w:r>
      <w:r w:rsidR="00141B2D">
        <w:rPr>
          <w:rFonts w:ascii="Times New Roman" w:hAnsi="Times New Roman" w:cs="Times New Roman"/>
          <w:i/>
          <w:sz w:val="28"/>
          <w:szCs w:val="28"/>
        </w:rPr>
        <w:t>:</w:t>
      </w:r>
      <w:r w:rsidRPr="007C3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требует наличие у проектной команды единой целостной стратегии</w:t>
      </w:r>
      <w:r w:rsidRPr="007C3148">
        <w:rPr>
          <w:rFonts w:ascii="Times New Roman" w:hAnsi="Times New Roman" w:cs="Times New Roman"/>
          <w:sz w:val="28"/>
          <w:szCs w:val="28"/>
        </w:rPr>
        <w:t xml:space="preserve"> реал</w:t>
      </w:r>
      <w:r>
        <w:rPr>
          <w:rFonts w:ascii="Times New Roman" w:hAnsi="Times New Roman" w:cs="Times New Roman"/>
          <w:sz w:val="28"/>
          <w:szCs w:val="28"/>
        </w:rPr>
        <w:t>изации программы наставничества;</w:t>
      </w:r>
    </w:p>
    <w:p w14:paraId="56DA9F9F" w14:textId="035D8FE1" w:rsidR="007C3148" w:rsidRDefault="007C3148" w:rsidP="007C3148">
      <w:pPr>
        <w:rPr>
          <w:rFonts w:ascii="Times New Roman" w:hAnsi="Times New Roman" w:cs="Times New Roman"/>
          <w:sz w:val="28"/>
          <w:szCs w:val="28"/>
        </w:rPr>
      </w:pPr>
      <w:r w:rsidRPr="007C3148">
        <w:rPr>
          <w:rFonts w:ascii="Times New Roman" w:hAnsi="Times New Roman" w:cs="Times New Roman"/>
          <w:sz w:val="28"/>
          <w:szCs w:val="28"/>
        </w:rPr>
        <w:t xml:space="preserve">− </w:t>
      </w:r>
      <w:r w:rsidRPr="007C3148">
        <w:rPr>
          <w:rFonts w:ascii="Times New Roman" w:hAnsi="Times New Roman" w:cs="Times New Roman"/>
          <w:i/>
          <w:sz w:val="28"/>
          <w:szCs w:val="28"/>
        </w:rPr>
        <w:t>системности</w:t>
      </w:r>
      <w:r w:rsidR="00141B2D">
        <w:rPr>
          <w:rFonts w:ascii="Times New Roman" w:hAnsi="Times New Roman" w:cs="Times New Roman"/>
          <w:i/>
          <w:sz w:val="28"/>
          <w:szCs w:val="28"/>
        </w:rPr>
        <w:t>:</w:t>
      </w:r>
      <w:r w:rsidRPr="007C3148">
        <w:rPr>
          <w:rFonts w:ascii="Times New Roman" w:hAnsi="Times New Roman" w:cs="Times New Roman"/>
          <w:sz w:val="28"/>
          <w:szCs w:val="28"/>
        </w:rPr>
        <w:t xml:space="preserve"> предполагает разработку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C3148">
        <w:rPr>
          <w:rFonts w:ascii="Times New Roman" w:hAnsi="Times New Roman" w:cs="Times New Roman"/>
          <w:sz w:val="28"/>
          <w:szCs w:val="28"/>
        </w:rPr>
        <w:t>рограммы с максимальным охвато</w:t>
      </w:r>
      <w:r>
        <w:rPr>
          <w:rFonts w:ascii="Times New Roman" w:hAnsi="Times New Roman" w:cs="Times New Roman"/>
          <w:sz w:val="28"/>
          <w:szCs w:val="28"/>
        </w:rPr>
        <w:t>м всех необходимых компонентов воспитательной системы ГОУ;</w:t>
      </w:r>
      <w:r w:rsidRPr="007C31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2A7E17" w14:textId="37656841" w:rsidR="007C3148" w:rsidRPr="007C3148" w:rsidRDefault="007C3148" w:rsidP="007C3148">
      <w:pPr>
        <w:rPr>
          <w:rFonts w:ascii="Times New Roman" w:hAnsi="Times New Roman" w:cs="Times New Roman"/>
          <w:sz w:val="28"/>
          <w:szCs w:val="28"/>
        </w:rPr>
      </w:pPr>
      <w:r w:rsidRPr="007C3148">
        <w:rPr>
          <w:rFonts w:ascii="Times New Roman" w:hAnsi="Times New Roman" w:cs="Times New Roman"/>
          <w:sz w:val="28"/>
          <w:szCs w:val="28"/>
        </w:rPr>
        <w:t xml:space="preserve">− </w:t>
      </w:r>
      <w:r w:rsidRPr="007C3148">
        <w:rPr>
          <w:rFonts w:ascii="Times New Roman" w:hAnsi="Times New Roman" w:cs="Times New Roman"/>
          <w:i/>
          <w:sz w:val="28"/>
          <w:szCs w:val="28"/>
        </w:rPr>
        <w:t>комплексности</w:t>
      </w:r>
      <w:r w:rsidR="00141B2D">
        <w:rPr>
          <w:rFonts w:ascii="Times New Roman" w:hAnsi="Times New Roman" w:cs="Times New Roman"/>
          <w:i/>
          <w:sz w:val="28"/>
          <w:szCs w:val="28"/>
        </w:rPr>
        <w:t>:</w:t>
      </w:r>
      <w:r w:rsidRPr="007C3148">
        <w:rPr>
          <w:rFonts w:ascii="Times New Roman" w:hAnsi="Times New Roman" w:cs="Times New Roman"/>
          <w:sz w:val="28"/>
          <w:szCs w:val="28"/>
        </w:rPr>
        <w:t xml:space="preserve"> предполагает согласованн</w:t>
      </w:r>
      <w:r>
        <w:rPr>
          <w:rFonts w:ascii="Times New Roman" w:hAnsi="Times New Roman" w:cs="Times New Roman"/>
          <w:sz w:val="28"/>
          <w:szCs w:val="28"/>
        </w:rPr>
        <w:t xml:space="preserve">ость взаимодействия </w:t>
      </w:r>
      <w:r w:rsidRPr="007C3148">
        <w:rPr>
          <w:rFonts w:ascii="Times New Roman" w:hAnsi="Times New Roman" w:cs="Times New Roman"/>
          <w:sz w:val="28"/>
          <w:szCs w:val="28"/>
        </w:rPr>
        <w:t>педагогов образовательной организации, специалистов иных организаций, участвующих в реали</w:t>
      </w:r>
      <w:r>
        <w:rPr>
          <w:rFonts w:ascii="Times New Roman" w:hAnsi="Times New Roman" w:cs="Times New Roman"/>
          <w:sz w:val="28"/>
          <w:szCs w:val="28"/>
        </w:rPr>
        <w:t>зации программы наставничества.</w:t>
      </w:r>
      <w:r w:rsidRPr="007C314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533FE57" w14:textId="485D6453" w:rsidR="007C3148" w:rsidRPr="007C3148" w:rsidRDefault="007C3148" w:rsidP="007C3148">
      <w:pPr>
        <w:rPr>
          <w:rFonts w:ascii="Times New Roman" w:hAnsi="Times New Roman" w:cs="Times New Roman"/>
          <w:sz w:val="28"/>
          <w:szCs w:val="28"/>
        </w:rPr>
      </w:pPr>
      <w:r w:rsidRPr="007C3148">
        <w:rPr>
          <w:rFonts w:ascii="Times New Roman" w:hAnsi="Times New Roman" w:cs="Times New Roman"/>
          <w:sz w:val="28"/>
          <w:szCs w:val="28"/>
        </w:rPr>
        <w:t xml:space="preserve">− </w:t>
      </w:r>
      <w:r w:rsidRPr="007C3148">
        <w:rPr>
          <w:rFonts w:ascii="Times New Roman" w:hAnsi="Times New Roman" w:cs="Times New Roman"/>
          <w:i/>
          <w:sz w:val="28"/>
          <w:szCs w:val="28"/>
        </w:rPr>
        <w:t>равенства</w:t>
      </w:r>
      <w:r w:rsidR="00141B2D">
        <w:rPr>
          <w:rFonts w:ascii="Times New Roman" w:hAnsi="Times New Roman" w:cs="Times New Roman"/>
          <w:i/>
          <w:sz w:val="28"/>
          <w:szCs w:val="28"/>
        </w:rPr>
        <w:t>:</w:t>
      </w:r>
      <w:r w:rsidRPr="007C3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признает</w:t>
      </w:r>
      <w:r w:rsidRPr="007C3148">
        <w:rPr>
          <w:rFonts w:ascii="Times New Roman" w:hAnsi="Times New Roman" w:cs="Times New Roman"/>
          <w:sz w:val="28"/>
          <w:szCs w:val="28"/>
        </w:rPr>
        <w:t xml:space="preserve"> право на культурные, национальные, религиозные и другие особенности;  </w:t>
      </w:r>
    </w:p>
    <w:p w14:paraId="56B11C1B" w14:textId="41DE8E68" w:rsidR="007C3148" w:rsidRPr="007C3148" w:rsidRDefault="007C3148" w:rsidP="007C3148">
      <w:pPr>
        <w:rPr>
          <w:rFonts w:ascii="Times New Roman" w:hAnsi="Times New Roman" w:cs="Times New Roman"/>
          <w:sz w:val="28"/>
          <w:szCs w:val="28"/>
        </w:rPr>
      </w:pPr>
      <w:r w:rsidRPr="007C3148">
        <w:rPr>
          <w:rFonts w:ascii="Times New Roman" w:hAnsi="Times New Roman" w:cs="Times New Roman"/>
          <w:sz w:val="28"/>
          <w:szCs w:val="28"/>
        </w:rPr>
        <w:t xml:space="preserve">− </w:t>
      </w:r>
      <w:r w:rsidR="005429CE">
        <w:rPr>
          <w:rFonts w:ascii="Times New Roman" w:hAnsi="Times New Roman" w:cs="Times New Roman"/>
          <w:i/>
          <w:sz w:val="28"/>
          <w:szCs w:val="28"/>
        </w:rPr>
        <w:t>безопасности</w:t>
      </w:r>
      <w:r w:rsidR="00141B2D">
        <w:rPr>
          <w:rFonts w:ascii="Times New Roman" w:hAnsi="Times New Roman" w:cs="Times New Roman"/>
          <w:i/>
          <w:sz w:val="28"/>
          <w:szCs w:val="28"/>
        </w:rPr>
        <w:t>:</w:t>
      </w:r>
      <w:r w:rsidR="005429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3148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>
        <w:rPr>
          <w:rFonts w:ascii="Times New Roman" w:hAnsi="Times New Roman" w:cs="Times New Roman"/>
          <w:sz w:val="28"/>
          <w:szCs w:val="28"/>
        </w:rPr>
        <w:t>выбор в качестве основания педагогического действия диалогичности</w:t>
      </w:r>
      <w:r w:rsidRPr="007C3148">
        <w:rPr>
          <w:rFonts w:ascii="Times New Roman" w:hAnsi="Times New Roman" w:cs="Times New Roman"/>
          <w:sz w:val="28"/>
          <w:szCs w:val="28"/>
        </w:rPr>
        <w:t>, недопущение покушений на тайну личности, какого-либо воздействия или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без уведомления и согласия участников/законных представителей несовершеннолетних</w:t>
      </w:r>
      <w:r w:rsidRPr="007C3148">
        <w:rPr>
          <w:rFonts w:ascii="Times New Roman" w:hAnsi="Times New Roman" w:cs="Times New Roman"/>
          <w:sz w:val="28"/>
          <w:szCs w:val="28"/>
        </w:rPr>
        <w:t>;</w:t>
      </w:r>
    </w:p>
    <w:p w14:paraId="6390231B" w14:textId="120A05D9" w:rsidR="007C3148" w:rsidRPr="007C3148" w:rsidRDefault="007C3148" w:rsidP="007C3148">
      <w:pPr>
        <w:rPr>
          <w:rFonts w:ascii="Times New Roman" w:hAnsi="Times New Roman" w:cs="Times New Roman"/>
          <w:sz w:val="28"/>
          <w:szCs w:val="28"/>
        </w:rPr>
      </w:pPr>
      <w:r w:rsidRPr="007C3148">
        <w:rPr>
          <w:rFonts w:ascii="Times New Roman" w:hAnsi="Times New Roman" w:cs="Times New Roman"/>
          <w:sz w:val="28"/>
          <w:szCs w:val="28"/>
        </w:rPr>
        <w:t xml:space="preserve">− </w:t>
      </w:r>
      <w:r w:rsidRPr="007C3148">
        <w:rPr>
          <w:rFonts w:ascii="Times New Roman" w:hAnsi="Times New Roman" w:cs="Times New Roman"/>
          <w:i/>
          <w:sz w:val="28"/>
          <w:szCs w:val="28"/>
        </w:rPr>
        <w:t>индивидуализации</w:t>
      </w:r>
      <w:r w:rsidR="00141B2D">
        <w:rPr>
          <w:rFonts w:ascii="Times New Roman" w:hAnsi="Times New Roman" w:cs="Times New Roman"/>
          <w:i/>
          <w:sz w:val="28"/>
          <w:szCs w:val="28"/>
        </w:rPr>
        <w:t>:</w:t>
      </w:r>
      <w:r w:rsidRPr="007C3148">
        <w:rPr>
          <w:rFonts w:ascii="Times New Roman" w:hAnsi="Times New Roman" w:cs="Times New Roman"/>
          <w:sz w:val="28"/>
          <w:szCs w:val="28"/>
        </w:rPr>
        <w:t xml:space="preserve"> направлен на сохранение индивидуальных приоритетов в создании для личности </w:t>
      </w:r>
      <w:r>
        <w:rPr>
          <w:rFonts w:ascii="Times New Roman" w:hAnsi="Times New Roman" w:cs="Times New Roman"/>
          <w:sz w:val="28"/>
          <w:szCs w:val="28"/>
        </w:rPr>
        <w:t>собственной траектории развития</w:t>
      </w:r>
      <w:r w:rsidRPr="007C3148">
        <w:rPr>
          <w:rFonts w:ascii="Times New Roman" w:hAnsi="Times New Roman" w:cs="Times New Roman"/>
          <w:sz w:val="28"/>
          <w:szCs w:val="28"/>
        </w:rPr>
        <w:t>;</w:t>
      </w:r>
    </w:p>
    <w:p w14:paraId="2B9FA0D8" w14:textId="258F160C" w:rsidR="007C3148" w:rsidRDefault="007C3148" w:rsidP="007C3148">
      <w:pPr>
        <w:rPr>
          <w:rFonts w:ascii="Times New Roman" w:hAnsi="Times New Roman" w:cs="Times New Roman"/>
          <w:sz w:val="28"/>
          <w:szCs w:val="28"/>
        </w:rPr>
      </w:pPr>
      <w:r w:rsidRPr="007C3148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7C3148">
        <w:rPr>
          <w:rFonts w:ascii="Times New Roman" w:hAnsi="Times New Roman" w:cs="Times New Roman"/>
          <w:i/>
          <w:sz w:val="28"/>
          <w:szCs w:val="28"/>
        </w:rPr>
        <w:t>аксиологичности</w:t>
      </w:r>
      <w:proofErr w:type="spellEnd"/>
      <w:r w:rsidR="00141B2D">
        <w:rPr>
          <w:rFonts w:ascii="Times New Roman" w:hAnsi="Times New Roman" w:cs="Times New Roman"/>
          <w:i/>
          <w:sz w:val="28"/>
          <w:szCs w:val="28"/>
        </w:rPr>
        <w:t>:</w:t>
      </w:r>
      <w:r w:rsidRPr="007C3148">
        <w:rPr>
          <w:rFonts w:ascii="Times New Roman" w:hAnsi="Times New Roman" w:cs="Times New Roman"/>
          <w:sz w:val="28"/>
          <w:szCs w:val="28"/>
        </w:rPr>
        <w:t xml:space="preserve"> ориентирует на формирование привлекательности законопослушности, уважения к личности, государству, окружающей среде, безусловном основании на общечеловеческих ценностях</w:t>
      </w:r>
      <w:r w:rsidR="00304AE7">
        <w:rPr>
          <w:rFonts w:ascii="Times New Roman" w:hAnsi="Times New Roman" w:cs="Times New Roman"/>
          <w:sz w:val="28"/>
          <w:szCs w:val="28"/>
        </w:rPr>
        <w:t>.</w:t>
      </w:r>
    </w:p>
    <w:p w14:paraId="25EA56BC" w14:textId="3757CF73" w:rsidR="000B49CB" w:rsidRDefault="00BF4CF0" w:rsidP="007C3148">
      <w:pPr>
        <w:rPr>
          <w:rFonts w:ascii="Times New Roman" w:hAnsi="Times New Roman" w:cs="Times New Roman"/>
          <w:sz w:val="28"/>
          <w:szCs w:val="28"/>
        </w:rPr>
      </w:pPr>
      <w:r w:rsidRPr="00BF4CF0">
        <w:rPr>
          <w:rFonts w:ascii="Times New Roman" w:hAnsi="Times New Roman" w:cs="Times New Roman"/>
          <w:sz w:val="28"/>
          <w:szCs w:val="28"/>
        </w:rPr>
        <w:t>ГОУ вправе включать в Программу значимое для ее воспитательной системы содержание, обладающее развивающим потенциалом в области наставничества. Программа должна быть по возможности краткой, ясной, без излишней наукообразности и «общих мест».</w:t>
      </w:r>
    </w:p>
    <w:p w14:paraId="36508062" w14:textId="7D4D9762" w:rsidR="00304AE7" w:rsidRPr="00304AE7" w:rsidRDefault="00304AE7" w:rsidP="0030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должна учитывать и возможные риски, обусловленные </w:t>
      </w:r>
      <w:r w:rsidRPr="00304AE7">
        <w:rPr>
          <w:rFonts w:ascii="Times New Roman" w:hAnsi="Times New Roman" w:cs="Times New Roman"/>
          <w:sz w:val="28"/>
          <w:szCs w:val="28"/>
        </w:rPr>
        <w:t>сущностью неформального образования, усилением фактора непредсказуемости социальных и экономических перемен, трансформацией системы образования последних десятилетий. Они состоят в</w:t>
      </w:r>
      <w:r w:rsidR="00141B2D">
        <w:rPr>
          <w:rFonts w:ascii="Times New Roman" w:hAnsi="Times New Roman" w:cs="Times New Roman"/>
          <w:sz w:val="28"/>
          <w:szCs w:val="28"/>
        </w:rPr>
        <w:t>:</w:t>
      </w:r>
    </w:p>
    <w:p w14:paraId="4959FB21" w14:textId="24B58051" w:rsidR="00304AE7" w:rsidRPr="00141B2D" w:rsidRDefault="00304AE7" w:rsidP="00141B2D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1B2D">
        <w:rPr>
          <w:rFonts w:ascii="Times New Roman" w:hAnsi="Times New Roman" w:cs="Times New Roman"/>
          <w:sz w:val="28"/>
          <w:szCs w:val="28"/>
        </w:rPr>
        <w:t>формализации работы, сосредоточенности на обучении и недостаточном внимании к воспитательной составляющей образовательного процесса, погоне за количественными показателями,</w:t>
      </w:r>
    </w:p>
    <w:p w14:paraId="1C03FE6D" w14:textId="620864B0" w:rsidR="00304AE7" w:rsidRPr="00141B2D" w:rsidRDefault="00304AE7" w:rsidP="00141B2D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1B2D">
        <w:rPr>
          <w:rFonts w:ascii="Times New Roman" w:hAnsi="Times New Roman" w:cs="Times New Roman"/>
          <w:sz w:val="28"/>
          <w:szCs w:val="28"/>
        </w:rPr>
        <w:t>прерывании преемственности в методиках всех форм наставничества,</w:t>
      </w:r>
    </w:p>
    <w:p w14:paraId="6044627A" w14:textId="770B95CA" w:rsidR="00304AE7" w:rsidRPr="00141B2D" w:rsidRDefault="00304AE7" w:rsidP="00141B2D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1B2D">
        <w:rPr>
          <w:rFonts w:ascii="Times New Roman" w:hAnsi="Times New Roman" w:cs="Times New Roman"/>
          <w:sz w:val="28"/>
          <w:szCs w:val="28"/>
        </w:rPr>
        <w:t>имеющих место фактах формального подхода к развитию партнерской сети образовательной организации, слабом вовлечении ее участников в решение вопросов социализации и воспитания;</w:t>
      </w:r>
    </w:p>
    <w:p w14:paraId="3A82DC14" w14:textId="127E6F21" w:rsidR="00304AE7" w:rsidRPr="00141B2D" w:rsidRDefault="00304AE7" w:rsidP="00141B2D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1B2D">
        <w:rPr>
          <w:rFonts w:ascii="Times New Roman" w:hAnsi="Times New Roman" w:cs="Times New Roman"/>
          <w:sz w:val="28"/>
          <w:szCs w:val="28"/>
        </w:rPr>
        <w:lastRenderedPageBreak/>
        <w:t xml:space="preserve">дефиците внимания к традиционной в прошлые исторические периоды форме наставничества «ученик-ученик»; </w:t>
      </w:r>
    </w:p>
    <w:p w14:paraId="4941CB79" w14:textId="177A0B80" w:rsidR="00304AE7" w:rsidRPr="00141B2D" w:rsidRDefault="00304AE7" w:rsidP="00141B2D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1B2D">
        <w:rPr>
          <w:rFonts w:ascii="Times New Roman" w:hAnsi="Times New Roman" w:cs="Times New Roman"/>
          <w:sz w:val="28"/>
          <w:szCs w:val="28"/>
        </w:rPr>
        <w:t>использовании в работе пар «наставник-наставляемый» методик формального образования (регламентированных, стандартизированных, усредненных),</w:t>
      </w:r>
    </w:p>
    <w:p w14:paraId="7C27C37C" w14:textId="4017DE0E" w:rsidR="00304AE7" w:rsidRPr="00141B2D" w:rsidRDefault="00304AE7" w:rsidP="00141B2D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1B2D">
        <w:rPr>
          <w:rFonts w:ascii="Times New Roman" w:hAnsi="Times New Roman" w:cs="Times New Roman"/>
          <w:sz w:val="28"/>
          <w:szCs w:val="28"/>
        </w:rPr>
        <w:t>отсутствии поступательности вовлечения участников в программу,</w:t>
      </w:r>
    </w:p>
    <w:p w14:paraId="1C8366C8" w14:textId="6EAE8D89" w:rsidR="00304AE7" w:rsidRPr="00141B2D" w:rsidRDefault="00304AE7" w:rsidP="00141B2D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1B2D">
        <w:rPr>
          <w:rFonts w:ascii="Times New Roman" w:hAnsi="Times New Roman" w:cs="Times New Roman"/>
          <w:sz w:val="28"/>
          <w:szCs w:val="28"/>
        </w:rPr>
        <w:t xml:space="preserve">излишней сосредоточенности при формировании базы наставников на внутренних и традиционных ресурсах;  </w:t>
      </w:r>
    </w:p>
    <w:p w14:paraId="780ACE82" w14:textId="3978A16E" w:rsidR="00304AE7" w:rsidRPr="00141B2D" w:rsidRDefault="00304AE7" w:rsidP="00141B2D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1B2D">
        <w:rPr>
          <w:rFonts w:ascii="Times New Roman" w:hAnsi="Times New Roman" w:cs="Times New Roman"/>
          <w:sz w:val="28"/>
          <w:szCs w:val="28"/>
        </w:rPr>
        <w:t>недостатке рефлексии происходящего как со стороны всех участников,</w:t>
      </w:r>
    </w:p>
    <w:p w14:paraId="51A158D9" w14:textId="63D5B8B9" w:rsidR="00304AE7" w:rsidRPr="00141B2D" w:rsidRDefault="00304AE7" w:rsidP="00141B2D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1B2D">
        <w:rPr>
          <w:rFonts w:ascii="Times New Roman" w:hAnsi="Times New Roman" w:cs="Times New Roman"/>
          <w:sz w:val="28"/>
          <w:szCs w:val="28"/>
        </w:rPr>
        <w:t>невнимании к информированию и просветительству среди родителей обучающихся,</w:t>
      </w:r>
    </w:p>
    <w:p w14:paraId="42CE85C8" w14:textId="191C8127" w:rsidR="00304AE7" w:rsidRPr="00141B2D" w:rsidRDefault="00304AE7" w:rsidP="00141B2D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41B2D">
        <w:rPr>
          <w:rFonts w:ascii="Times New Roman" w:hAnsi="Times New Roman" w:cs="Times New Roman"/>
          <w:sz w:val="28"/>
          <w:szCs w:val="28"/>
        </w:rPr>
        <w:t xml:space="preserve">персонификации </w:t>
      </w:r>
      <w:r w:rsidR="00583432" w:rsidRPr="00141B2D">
        <w:rPr>
          <w:rFonts w:ascii="Times New Roman" w:hAnsi="Times New Roman" w:cs="Times New Roman"/>
          <w:sz w:val="28"/>
          <w:szCs w:val="28"/>
        </w:rPr>
        <w:t xml:space="preserve">сведения о несовершеннолетних наставляемых, </w:t>
      </w:r>
      <w:r w:rsidRPr="00141B2D">
        <w:rPr>
          <w:rFonts w:ascii="Times New Roman" w:hAnsi="Times New Roman" w:cs="Times New Roman"/>
          <w:sz w:val="28"/>
          <w:szCs w:val="28"/>
        </w:rPr>
        <w:t xml:space="preserve">предоставляемых образовательной организацией </w:t>
      </w:r>
      <w:r w:rsidR="00583432" w:rsidRPr="00141B2D">
        <w:rPr>
          <w:rFonts w:ascii="Times New Roman" w:hAnsi="Times New Roman" w:cs="Times New Roman"/>
          <w:sz w:val="28"/>
          <w:szCs w:val="28"/>
        </w:rPr>
        <w:t xml:space="preserve">в различные организации </w:t>
      </w:r>
      <w:r w:rsidRPr="00141B2D">
        <w:rPr>
          <w:rFonts w:ascii="Times New Roman" w:hAnsi="Times New Roman" w:cs="Times New Roman"/>
          <w:sz w:val="28"/>
          <w:szCs w:val="28"/>
        </w:rPr>
        <w:t>данных мониторингов.</w:t>
      </w:r>
    </w:p>
    <w:p w14:paraId="4478EC8E" w14:textId="3C4549B8" w:rsidR="003E3824" w:rsidRPr="007C3148" w:rsidRDefault="003E3824" w:rsidP="00304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создания Программы будет сопровождаться множеством практических находок, которые будут собраны и систематизированы, а затем предложены коллегам, которым подобная деятельность только предстоит.</w:t>
      </w:r>
    </w:p>
    <w:p w14:paraId="2A0E4317" w14:textId="452C7667" w:rsidR="00A77456" w:rsidRDefault="00BF4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Программы рекомендуется придерживаться </w:t>
      </w:r>
      <w:r w:rsidR="00A77456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="00141B2D"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="00CB78E3">
        <w:rPr>
          <w:rFonts w:ascii="Times New Roman" w:hAnsi="Times New Roman" w:cs="Times New Roman"/>
          <w:sz w:val="28"/>
          <w:szCs w:val="28"/>
        </w:rPr>
        <w:t>, изложенной в таблице 1.</w:t>
      </w:r>
    </w:p>
    <w:p w14:paraId="173B69CE" w14:textId="5D56CC4A" w:rsidR="00C52DF5" w:rsidRDefault="00C52DF5" w:rsidP="00C52DF5">
      <w:pPr>
        <w:rPr>
          <w:rFonts w:ascii="Times New Roman" w:hAnsi="Times New Roman" w:cs="Times New Roman"/>
          <w:sz w:val="28"/>
          <w:szCs w:val="28"/>
        </w:rPr>
      </w:pPr>
    </w:p>
    <w:p w14:paraId="65E82585" w14:textId="15F45C13" w:rsidR="00C52DF5" w:rsidRDefault="00C52DF5" w:rsidP="00C52DF5">
      <w:pPr>
        <w:rPr>
          <w:rFonts w:ascii="Times New Roman" w:hAnsi="Times New Roman" w:cs="Times New Roman"/>
          <w:sz w:val="28"/>
          <w:szCs w:val="28"/>
        </w:rPr>
      </w:pPr>
    </w:p>
    <w:p w14:paraId="0D7B97E0" w14:textId="597E1A4E" w:rsidR="00C52DF5" w:rsidRDefault="00C52DF5" w:rsidP="00C52DF5">
      <w:pPr>
        <w:rPr>
          <w:rFonts w:ascii="Times New Roman" w:hAnsi="Times New Roman" w:cs="Times New Roman"/>
          <w:sz w:val="28"/>
          <w:szCs w:val="28"/>
        </w:rPr>
      </w:pPr>
    </w:p>
    <w:p w14:paraId="02547BE5" w14:textId="77777777" w:rsidR="00CB78E3" w:rsidRDefault="00CB78E3" w:rsidP="00C52DF5">
      <w:pPr>
        <w:rPr>
          <w:rFonts w:ascii="Times New Roman" w:hAnsi="Times New Roman" w:cs="Times New Roman"/>
          <w:b/>
          <w:i/>
          <w:sz w:val="24"/>
          <w:szCs w:val="24"/>
        </w:rPr>
        <w:sectPr w:rsidR="00CB78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B473AB8" w14:textId="75EE01BE" w:rsidR="00CB78E3" w:rsidRPr="00CB78E3" w:rsidRDefault="00CB78E3" w:rsidP="00CB78E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B78E3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 1. Этапы работы над программой наставничества в ГОУ.</w:t>
      </w:r>
    </w:p>
    <w:tbl>
      <w:tblPr>
        <w:tblStyle w:val="a3"/>
        <w:tblpPr w:leftFromText="180" w:rightFromText="180" w:vertAnchor="page" w:tblpY="2656"/>
        <w:tblW w:w="0" w:type="auto"/>
        <w:tblLook w:val="04A0" w:firstRow="1" w:lastRow="0" w:firstColumn="1" w:lastColumn="0" w:noHBand="0" w:noVBand="1"/>
      </w:tblPr>
      <w:tblGrid>
        <w:gridCol w:w="2912"/>
        <w:gridCol w:w="4738"/>
        <w:gridCol w:w="2977"/>
        <w:gridCol w:w="3543"/>
      </w:tblGrid>
      <w:tr w:rsidR="00CB78E3" w:rsidRPr="003D5623" w14:paraId="0B44015C" w14:textId="77777777" w:rsidTr="00D1335C">
        <w:tc>
          <w:tcPr>
            <w:tcW w:w="2912" w:type="dxa"/>
          </w:tcPr>
          <w:p w14:paraId="362BD149" w14:textId="77777777" w:rsidR="00CB78E3" w:rsidRPr="00CB78E3" w:rsidRDefault="00CB78E3" w:rsidP="00D1335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4738" w:type="dxa"/>
          </w:tcPr>
          <w:p w14:paraId="4A08A5FA" w14:textId="77777777" w:rsidR="00CB78E3" w:rsidRPr="00CB78E3" w:rsidRDefault="00CB78E3" w:rsidP="00D1335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делать</w:t>
            </w:r>
          </w:p>
        </w:tc>
        <w:tc>
          <w:tcPr>
            <w:tcW w:w="2977" w:type="dxa"/>
          </w:tcPr>
          <w:p w14:paraId="48D43419" w14:textId="77777777" w:rsidR="00CB78E3" w:rsidRPr="00CB78E3" w:rsidRDefault="00CB78E3" w:rsidP="00D1335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составляющие результата </w:t>
            </w:r>
          </w:p>
        </w:tc>
        <w:tc>
          <w:tcPr>
            <w:tcW w:w="3543" w:type="dxa"/>
          </w:tcPr>
          <w:p w14:paraId="0FDF797A" w14:textId="77777777" w:rsidR="00CB78E3" w:rsidRPr="00CB78E3" w:rsidRDefault="00CB78E3" w:rsidP="00D1335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итоги</w:t>
            </w:r>
          </w:p>
        </w:tc>
      </w:tr>
      <w:tr w:rsidR="008E5239" w14:paraId="03A58C66" w14:textId="77777777" w:rsidTr="00BB1199">
        <w:tc>
          <w:tcPr>
            <w:tcW w:w="14170" w:type="dxa"/>
            <w:gridSpan w:val="4"/>
          </w:tcPr>
          <w:p w14:paraId="2DF0A2E2" w14:textId="4302E0DE" w:rsidR="008E5239" w:rsidRPr="00CB78E3" w:rsidRDefault="008E5239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596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</w:p>
        </w:tc>
      </w:tr>
      <w:tr w:rsidR="00CB78E3" w14:paraId="26AF6621" w14:textId="77777777" w:rsidTr="00D1335C">
        <w:tc>
          <w:tcPr>
            <w:tcW w:w="2912" w:type="dxa"/>
          </w:tcPr>
          <w:p w14:paraId="0107E5CC" w14:textId="77777777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Информационно-аналитический шаг</w:t>
            </w:r>
          </w:p>
          <w:p w14:paraId="27077430" w14:textId="77777777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(занятие позиции осведомленного деятеля)</w:t>
            </w:r>
          </w:p>
        </w:tc>
        <w:tc>
          <w:tcPr>
            <w:tcW w:w="4738" w:type="dxa"/>
          </w:tcPr>
          <w:p w14:paraId="64012E4D" w14:textId="1EEC01D2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1. Ознакомиться с Целевой моделью.</w:t>
            </w:r>
          </w:p>
          <w:p w14:paraId="1C5A35A6" w14:textId="46DF6369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 xml:space="preserve">2. Провести самоанализ для выявления дефицитов в результатах образовательного процесса, «болевых точек» ГОУ. Ответить конкретно и </w:t>
            </w:r>
            <w:proofErr w:type="spellStart"/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практикориентирова</w:t>
            </w:r>
            <w:r w:rsidR="006242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B78E3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вопрос, что конкретно нашему ГОУ даст этот метод? </w:t>
            </w:r>
          </w:p>
          <w:p w14:paraId="4BC8F23A" w14:textId="67CC6B02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3. Определить формы наставничества, актуальные для ГОУ.</w:t>
            </w:r>
          </w:p>
          <w:p w14:paraId="77017B80" w14:textId="28320891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4. Провести анализ имеющихся у ГОУ ресурсов, доступ</w:t>
            </w:r>
            <w:r w:rsidR="004064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 xml:space="preserve"> к ресурсам партнеров (для организации мест встреч участников тандема/группы, их оборудования).</w:t>
            </w:r>
          </w:p>
          <w:p w14:paraId="0EEBD4F0" w14:textId="1D09F117" w:rsidR="00CB78E3" w:rsidRPr="00CB78E3" w:rsidRDefault="00CB78E3" w:rsidP="004064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 xml:space="preserve">5. Ознакомиться с положением </w:t>
            </w:r>
            <w:r w:rsidR="0040645C">
              <w:rPr>
                <w:rFonts w:ascii="Times New Roman" w:hAnsi="Times New Roman" w:cs="Times New Roman"/>
                <w:sz w:val="24"/>
                <w:szCs w:val="24"/>
              </w:rPr>
              <w:t>о наставничестве, положением о программе наставничества</w:t>
            </w: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, типовой формой программы на</w:t>
            </w:r>
            <w:r w:rsidR="0040645C">
              <w:rPr>
                <w:rFonts w:ascii="Times New Roman" w:hAnsi="Times New Roman" w:cs="Times New Roman"/>
                <w:sz w:val="24"/>
                <w:szCs w:val="24"/>
              </w:rPr>
              <w:t>ставничества.</w:t>
            </w:r>
          </w:p>
        </w:tc>
        <w:tc>
          <w:tcPr>
            <w:tcW w:w="2977" w:type="dxa"/>
          </w:tcPr>
          <w:p w14:paraId="0854C359" w14:textId="75228C7D" w:rsidR="00CB78E3" w:rsidRPr="00CB78E3" w:rsidRDefault="0040645C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="000A273F">
              <w:rPr>
                <w:rFonts w:ascii="Times New Roman" w:hAnsi="Times New Roman" w:cs="Times New Roman"/>
                <w:sz w:val="24"/>
                <w:szCs w:val="24"/>
              </w:rPr>
              <w:t>онимание и принятие</w:t>
            </w:r>
            <w:r w:rsidR="00CB78E3" w:rsidRPr="00CB78E3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методологии Целевой модели (базовых идей, ценностей-ориентиров, принципов).</w:t>
            </w:r>
          </w:p>
          <w:p w14:paraId="36D6DDBD" w14:textId="66153324" w:rsidR="00CB78E3" w:rsidRPr="00CB78E3" w:rsidRDefault="0040645C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="00CB78E3" w:rsidRPr="00CB78E3">
              <w:rPr>
                <w:rFonts w:ascii="Times New Roman" w:hAnsi="Times New Roman" w:cs="Times New Roman"/>
                <w:sz w:val="24"/>
                <w:szCs w:val="24"/>
              </w:rPr>
              <w:t xml:space="preserve">онимание </w:t>
            </w:r>
            <w:r w:rsidR="00CB78E3" w:rsidRPr="00CB78E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своей</w:t>
            </w:r>
            <w:r w:rsidR="00CB78E3" w:rsidRPr="00CB78E3">
              <w:rPr>
                <w:rFonts w:ascii="Times New Roman" w:hAnsi="Times New Roman" w:cs="Times New Roman"/>
                <w:sz w:val="24"/>
                <w:szCs w:val="24"/>
              </w:rPr>
              <w:t xml:space="preserve"> цели внедрения наставничества, самоопределение единомышленников по вопросу целей, задач и принципов предстоящей деятельности.</w:t>
            </w:r>
          </w:p>
          <w:p w14:paraId="6C055C2C" w14:textId="52DC483F" w:rsidR="00CB78E3" w:rsidRPr="00CB78E3" w:rsidRDefault="0040645C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Ревизия</w:t>
            </w:r>
            <w:r w:rsidR="00CB78E3" w:rsidRPr="00CB78E3">
              <w:rPr>
                <w:rFonts w:ascii="Times New Roman" w:hAnsi="Times New Roman" w:cs="Times New Roman"/>
                <w:sz w:val="24"/>
                <w:szCs w:val="24"/>
              </w:rPr>
              <w:t xml:space="preserve"> имеющегося в ГОУ опыта.</w:t>
            </w:r>
          </w:p>
          <w:p w14:paraId="24ADECE3" w14:textId="77777777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F657F54" w14:textId="03612378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 xml:space="preserve">- Проект пояснительной записки </w:t>
            </w:r>
          </w:p>
          <w:p w14:paraId="33D2A291" w14:textId="77777777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(цели, задачи наставничества в соотношении с проблематикой образовательного процесса, характеристикой контингента ГОУ)</w:t>
            </w:r>
          </w:p>
          <w:p w14:paraId="32B3617A" w14:textId="37E2DEE6" w:rsidR="00CB78E3" w:rsidRPr="00CB78E3" w:rsidRDefault="0040645C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5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8E3" w:rsidRPr="00CB78E3">
              <w:rPr>
                <w:rFonts w:ascii="Times New Roman" w:hAnsi="Times New Roman" w:cs="Times New Roman"/>
                <w:sz w:val="24"/>
                <w:szCs w:val="24"/>
              </w:rPr>
              <w:t>Проект части «Общие положения», (правовые основы, порядок принятия Программы, возможные  формы наставничества в соотношении с целью и задачами внедрения Целевой модели).</w:t>
            </w:r>
          </w:p>
        </w:tc>
      </w:tr>
      <w:tr w:rsidR="00CB78E3" w14:paraId="270436D9" w14:textId="77777777" w:rsidTr="00D1335C">
        <w:tc>
          <w:tcPr>
            <w:tcW w:w="2912" w:type="dxa"/>
          </w:tcPr>
          <w:p w14:paraId="31EDCD8A" w14:textId="736F5EC4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 xml:space="preserve">Шаг осмысления </w:t>
            </w:r>
          </w:p>
          <w:p w14:paraId="0AF300E7" w14:textId="01F8C68F" w:rsidR="00CB78E3" w:rsidRPr="00CB78E3" w:rsidRDefault="00CB78E3" w:rsidP="004064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(освоение инструментария</w:t>
            </w:r>
            <w:r w:rsidR="0040645C" w:rsidRPr="00CB78E3">
              <w:rPr>
                <w:rFonts w:ascii="Times New Roman" w:hAnsi="Times New Roman" w:cs="Times New Roman"/>
                <w:sz w:val="24"/>
                <w:szCs w:val="24"/>
              </w:rPr>
              <w:t xml:space="preserve"> Целевой модели</w:t>
            </w: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38" w:type="dxa"/>
          </w:tcPr>
          <w:p w14:paraId="27764243" w14:textId="073189AE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 xml:space="preserve">Освоить </w:t>
            </w:r>
            <w:r w:rsidR="0040645C">
              <w:rPr>
                <w:rFonts w:ascii="Times New Roman" w:hAnsi="Times New Roman" w:cs="Times New Roman"/>
                <w:sz w:val="24"/>
                <w:szCs w:val="24"/>
              </w:rPr>
              <w:t>положения, ставшие основой структуры деятельности, заданной</w:t>
            </w: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 xml:space="preserve"> Целевой моделью:</w:t>
            </w:r>
          </w:p>
          <w:p w14:paraId="7ED8BB7C" w14:textId="1754238C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1. Последовательность этапов организации наставничества: подготовка условий для запуска Программы, формирование базы наставляемых, формирование базы наставников, обучение наставников, формирование тандемов/групп, организация хода работы тандемов/групп, завершение наставничества</w:t>
            </w:r>
            <w:r w:rsidR="001C2AB4">
              <w:rPr>
                <w:rFonts w:ascii="Times New Roman" w:hAnsi="Times New Roman" w:cs="Times New Roman"/>
                <w:sz w:val="24"/>
                <w:szCs w:val="24"/>
              </w:rPr>
              <w:t xml:space="preserve"> (см. схему 1)</w:t>
            </w: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9D7842" w14:textId="77777777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 xml:space="preserve">2. Работа по внедрению Целевой модели, </w:t>
            </w:r>
            <w:r w:rsidRPr="00CB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проходит на внутреннем (то есть силами ГОУ) и внешнем (партнеры, социокультурное окружение ГОУ) контурах;</w:t>
            </w:r>
          </w:p>
          <w:p w14:paraId="431B71B0" w14:textId="77065E43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3. Движение вперед, развитие обеспечивает последовательность действий: анализ ситуации в тандеме/группе с целью выявления проблем, коммуникация с участниками,</w:t>
            </w:r>
            <w:r w:rsidR="003602DA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постоянная обратная связь,</w:t>
            </w: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и обучение наставника. Коммуникация – главный механизм взаимодействия</w:t>
            </w:r>
            <w:r w:rsidR="0040645C">
              <w:rPr>
                <w:rFonts w:ascii="Times New Roman" w:hAnsi="Times New Roman" w:cs="Times New Roman"/>
                <w:sz w:val="24"/>
                <w:szCs w:val="24"/>
              </w:rPr>
              <w:t xml:space="preserve"> как в тандеме, так и в системе наставничества в целом</w:t>
            </w: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2AB4">
              <w:rPr>
                <w:rFonts w:ascii="Times New Roman" w:hAnsi="Times New Roman" w:cs="Times New Roman"/>
                <w:sz w:val="24"/>
                <w:szCs w:val="24"/>
              </w:rPr>
              <w:t xml:space="preserve"> Особое внимание – семье наставляемого.</w:t>
            </w:r>
          </w:p>
          <w:p w14:paraId="0EE5547E" w14:textId="77777777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4. Постоянная забота о выполнении информационно-просветительской миссии, которая состоит в продвижении идеи включения конструктивных сил общества в воспитание подрастающего поколения.</w:t>
            </w:r>
          </w:p>
        </w:tc>
        <w:tc>
          <w:tcPr>
            <w:tcW w:w="2977" w:type="dxa"/>
          </w:tcPr>
          <w:p w14:paraId="0EE71A4D" w14:textId="3EDEB37D" w:rsidR="00CB78E3" w:rsidRPr="00CB78E3" w:rsidRDefault="001C2AB4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="00CB78E3" w:rsidRPr="00CB78E3">
              <w:rPr>
                <w:rFonts w:ascii="Times New Roman" w:hAnsi="Times New Roman" w:cs="Times New Roman"/>
                <w:sz w:val="24"/>
                <w:szCs w:val="24"/>
              </w:rPr>
              <w:t>Сформированные представления об</w:t>
            </w:r>
          </w:p>
          <w:p w14:paraId="52E8BC1C" w14:textId="77777777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 xml:space="preserve">-основных направлениях организации наставничества, </w:t>
            </w:r>
          </w:p>
          <w:p w14:paraId="45856A98" w14:textId="77777777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- целевых аудиториях,</w:t>
            </w:r>
          </w:p>
          <w:p w14:paraId="283C8C6A" w14:textId="77777777" w:rsid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-смысловых доминантах деятельности.</w:t>
            </w:r>
          </w:p>
          <w:p w14:paraId="2A571CB1" w14:textId="7CE6BC50" w:rsidR="001C2AB4" w:rsidRPr="00CB78E3" w:rsidRDefault="001C2AB4" w:rsidP="001C2A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Нацеленность на установление коммуникации с родителями/законными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представителями наставляемых.</w:t>
            </w:r>
          </w:p>
        </w:tc>
        <w:tc>
          <w:tcPr>
            <w:tcW w:w="3543" w:type="dxa"/>
          </w:tcPr>
          <w:p w14:paraId="6AF4731D" w14:textId="130BC9EB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E5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45C">
              <w:rPr>
                <w:rFonts w:ascii="Times New Roman" w:hAnsi="Times New Roman" w:cs="Times New Roman"/>
                <w:sz w:val="24"/>
                <w:szCs w:val="24"/>
              </w:rPr>
              <w:t>Карта предполагаемых</w:t>
            </w: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аудиторий наставляемых, наставников, участников сообщества ГОУ</w:t>
            </w:r>
            <w:r w:rsidR="000A273F">
              <w:rPr>
                <w:rFonts w:ascii="Times New Roman" w:hAnsi="Times New Roman" w:cs="Times New Roman"/>
                <w:sz w:val="24"/>
                <w:szCs w:val="24"/>
              </w:rPr>
              <w:t>, включая волонтерские организации</w:t>
            </w: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F0FDF2" w14:textId="464DF5FE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E5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медиа, мероприятий разного формата, через которые будут транслироваться сведения О Программе, ее целях, ходе, результатах. </w:t>
            </w:r>
          </w:p>
          <w:p w14:paraId="3E4B01A9" w14:textId="77777777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 xml:space="preserve">3. Перечень мероприятий </w:t>
            </w:r>
            <w:r w:rsidRPr="00CB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информационно-просветительского характера для школьного сообщества и ближайшего социокультурного окружения ГОУ (старт программы); </w:t>
            </w:r>
          </w:p>
          <w:p w14:paraId="5E8B7494" w14:textId="77777777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-итоговое событие Программы (смысл, содержание, форма).</w:t>
            </w:r>
          </w:p>
        </w:tc>
      </w:tr>
      <w:tr w:rsidR="008E5239" w14:paraId="7ECB2C0A" w14:textId="77777777" w:rsidTr="00F23900">
        <w:tc>
          <w:tcPr>
            <w:tcW w:w="14170" w:type="dxa"/>
            <w:gridSpan w:val="4"/>
          </w:tcPr>
          <w:p w14:paraId="3933442C" w14:textId="01A99549" w:rsidR="008E5239" w:rsidRPr="00CB78E3" w:rsidRDefault="008E5239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5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Проектирование</w:t>
            </w:r>
          </w:p>
        </w:tc>
      </w:tr>
      <w:tr w:rsidR="00CB78E3" w14:paraId="2845D780" w14:textId="77777777" w:rsidTr="00D1335C">
        <w:tc>
          <w:tcPr>
            <w:tcW w:w="2912" w:type="dxa"/>
          </w:tcPr>
          <w:p w14:paraId="53657697" w14:textId="77777777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 xml:space="preserve">Шаг разработки содержания наставничества согласно </w:t>
            </w:r>
            <w:proofErr w:type="spellStart"/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этапности</w:t>
            </w:r>
            <w:proofErr w:type="spellEnd"/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, указанной в Целевой модели</w:t>
            </w:r>
          </w:p>
          <w:p w14:paraId="76835B8A" w14:textId="77777777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(что и как будем делать?)</w:t>
            </w:r>
          </w:p>
        </w:tc>
        <w:tc>
          <w:tcPr>
            <w:tcW w:w="4738" w:type="dxa"/>
          </w:tcPr>
          <w:p w14:paraId="285BB16C" w14:textId="77777777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1. Используя материалы таблицы 1. Типовой формы программы наставничества разработать второй раздел «Организация деятельности ГОУ по внедрению Целевой модели».</w:t>
            </w:r>
          </w:p>
          <w:p w14:paraId="60B2527A" w14:textId="233FF157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2. Разработать третий раздел «Реализация целевой модели наставничества», главной частью которой является описание предполагающихся к использованию форм наставничества по схеме</w:t>
            </w:r>
            <w:r w:rsidR="0005621B">
              <w:rPr>
                <w:rFonts w:ascii="Times New Roman" w:hAnsi="Times New Roman" w:cs="Times New Roman"/>
                <w:sz w:val="24"/>
                <w:szCs w:val="24"/>
              </w:rPr>
              <w:t xml:space="preserve"> ролевых моделей</w:t>
            </w: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, указанной в Целевой модели (см. пример в приложении1)</w:t>
            </w:r>
          </w:p>
        </w:tc>
        <w:tc>
          <w:tcPr>
            <w:tcW w:w="2977" w:type="dxa"/>
          </w:tcPr>
          <w:p w14:paraId="43ECD9C2" w14:textId="63DE34F9" w:rsidR="00CB78E3" w:rsidRDefault="00A1477D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E5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4DC">
              <w:rPr>
                <w:rFonts w:ascii="Times New Roman" w:hAnsi="Times New Roman" w:cs="Times New Roman"/>
                <w:sz w:val="24"/>
                <w:szCs w:val="24"/>
              </w:rPr>
              <w:t>Создание проекта второго и третьего раздела Программы.</w:t>
            </w:r>
          </w:p>
          <w:p w14:paraId="3412EEC8" w14:textId="5EA32F30" w:rsidR="001444DC" w:rsidRPr="00CB78E3" w:rsidRDefault="001444DC" w:rsidP="00A147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E5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рисков реализации Программы</w:t>
            </w:r>
          </w:p>
        </w:tc>
        <w:tc>
          <w:tcPr>
            <w:tcW w:w="3543" w:type="dxa"/>
          </w:tcPr>
          <w:p w14:paraId="555F4E0A" w14:textId="50B2511A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2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 xml:space="preserve">Проект второго </w:t>
            </w:r>
            <w:r w:rsidR="00624296" w:rsidRPr="00CB78E3">
              <w:rPr>
                <w:rFonts w:ascii="Times New Roman" w:hAnsi="Times New Roman" w:cs="Times New Roman"/>
                <w:sz w:val="24"/>
                <w:szCs w:val="24"/>
              </w:rPr>
              <w:t>раздела Программы</w:t>
            </w: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деятельности ГОУ по внедрению Целевой модели».</w:t>
            </w:r>
          </w:p>
          <w:p w14:paraId="4441B83D" w14:textId="77777777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2. Проект третьего раздела Программы «Реализация целевой модели наставничества».</w:t>
            </w:r>
          </w:p>
        </w:tc>
      </w:tr>
      <w:tr w:rsidR="00CB78E3" w14:paraId="11EE3DDF" w14:textId="77777777" w:rsidTr="008E5239">
        <w:trPr>
          <w:trHeight w:val="1142"/>
        </w:trPr>
        <w:tc>
          <w:tcPr>
            <w:tcW w:w="2912" w:type="dxa"/>
          </w:tcPr>
          <w:p w14:paraId="1A690D17" w14:textId="77777777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 планирования</w:t>
            </w:r>
          </w:p>
          <w:p w14:paraId="4B27D8B0" w14:textId="77777777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(что, когда, кто будет делать?)</w:t>
            </w:r>
          </w:p>
        </w:tc>
        <w:tc>
          <w:tcPr>
            <w:tcW w:w="4738" w:type="dxa"/>
          </w:tcPr>
          <w:p w14:paraId="5F02D813" w14:textId="77B564C4" w:rsidR="00CB78E3" w:rsidRPr="00CB78E3" w:rsidRDefault="00CB78E3" w:rsidP="008E52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Составить календарную сетку плана согласно последова</w:t>
            </w:r>
            <w:r w:rsidR="00A1477D">
              <w:rPr>
                <w:rFonts w:ascii="Times New Roman" w:hAnsi="Times New Roman" w:cs="Times New Roman"/>
                <w:sz w:val="24"/>
                <w:szCs w:val="24"/>
              </w:rPr>
              <w:t>тельности этапов Целевой модели, используя примерную дорожную карту.</w:t>
            </w:r>
          </w:p>
        </w:tc>
        <w:tc>
          <w:tcPr>
            <w:tcW w:w="2977" w:type="dxa"/>
          </w:tcPr>
          <w:p w14:paraId="0B284D23" w14:textId="31CB24DD" w:rsidR="00CB78E3" w:rsidRPr="00CB78E3" w:rsidRDefault="00CA1596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Отредактировать примерную дорожную карту</w:t>
            </w:r>
          </w:p>
        </w:tc>
        <w:tc>
          <w:tcPr>
            <w:tcW w:w="3543" w:type="dxa"/>
          </w:tcPr>
          <w:p w14:paraId="2423F156" w14:textId="77777777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Проект «Дорожной карты» Программы</w:t>
            </w:r>
          </w:p>
        </w:tc>
      </w:tr>
      <w:tr w:rsidR="008E5239" w14:paraId="3069DB70" w14:textId="77777777" w:rsidTr="001A517F">
        <w:tc>
          <w:tcPr>
            <w:tcW w:w="14170" w:type="dxa"/>
            <w:gridSpan w:val="4"/>
          </w:tcPr>
          <w:p w14:paraId="4B6D051C" w14:textId="1821B43A" w:rsidR="008E5239" w:rsidRPr="00CB78E3" w:rsidRDefault="008E5239" w:rsidP="008E52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</w:tc>
      </w:tr>
      <w:tr w:rsidR="00CB78E3" w14:paraId="6685718E" w14:textId="77777777" w:rsidTr="00D1335C">
        <w:tc>
          <w:tcPr>
            <w:tcW w:w="2912" w:type="dxa"/>
          </w:tcPr>
          <w:p w14:paraId="6814307A" w14:textId="77777777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 xml:space="preserve">Шаг конструирования мониторинга </w:t>
            </w:r>
          </w:p>
          <w:p w14:paraId="69949B86" w14:textId="77777777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(как проверить результативность?)</w:t>
            </w:r>
          </w:p>
        </w:tc>
        <w:tc>
          <w:tcPr>
            <w:tcW w:w="4738" w:type="dxa"/>
          </w:tcPr>
          <w:p w14:paraId="051F5068" w14:textId="1A5A5892" w:rsidR="00E52729" w:rsidRPr="00E52729" w:rsidRDefault="00CB78E3" w:rsidP="005834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="00CA159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материалов Целевой модели,</w:t>
            </w:r>
            <w:r w:rsidR="00E52729">
              <w:rPr>
                <w:rFonts w:ascii="Times New Roman" w:hAnsi="Times New Roman" w:cs="Times New Roman"/>
                <w:sz w:val="24"/>
                <w:szCs w:val="24"/>
              </w:rPr>
              <w:t xml:space="preserve"> Типовой формы программы наставничества ГОУ,</w:t>
            </w: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 xml:space="preserve"> а также имеющегося в ГОУ апробированного инструментария предложить актуальный для ГОУ пакет материалов для мониторинга</w:t>
            </w:r>
            <w:r w:rsidR="001444DC">
              <w:rPr>
                <w:rFonts w:ascii="Times New Roman" w:hAnsi="Times New Roman" w:cs="Times New Roman"/>
                <w:sz w:val="24"/>
                <w:szCs w:val="24"/>
              </w:rPr>
              <w:t xml:space="preserve"> (с возможными дополнениями)</w:t>
            </w:r>
            <w:r w:rsidR="001C2AB4">
              <w:rPr>
                <w:rFonts w:ascii="Times New Roman" w:hAnsi="Times New Roman" w:cs="Times New Roman"/>
                <w:sz w:val="24"/>
                <w:szCs w:val="24"/>
              </w:rPr>
              <w:t xml:space="preserve"> учетом 2 этапов (более подробно – в методическ</w:t>
            </w:r>
            <w:r w:rsidR="00583432">
              <w:rPr>
                <w:rFonts w:ascii="Times New Roman" w:hAnsi="Times New Roman" w:cs="Times New Roman"/>
                <w:sz w:val="24"/>
                <w:szCs w:val="24"/>
              </w:rPr>
              <w:t>их рекомендациях Целевой модели</w:t>
            </w:r>
            <w:r w:rsidR="00E52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2A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1D5C4867" w14:textId="77777777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1. Сопоставить материалы Целевой модели,</w:t>
            </w:r>
          </w:p>
          <w:p w14:paraId="785247BE" w14:textId="4709930B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предложенные для организации мониторинга, и имеющиеся в ГОУ на предмет соответствия</w:t>
            </w:r>
            <w:r w:rsidR="001444DC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последних</w:t>
            </w: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 идеям Целевой модели. Сделать</w:t>
            </w:r>
            <w:r w:rsidR="00CA1596">
              <w:rPr>
                <w:rFonts w:ascii="Times New Roman" w:hAnsi="Times New Roman" w:cs="Times New Roman"/>
                <w:sz w:val="24"/>
                <w:szCs w:val="24"/>
              </w:rPr>
              <w:t xml:space="preserve"> вывод о сообразности имеющихся в ГОУ материалов</w:t>
            </w: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596">
              <w:rPr>
                <w:rFonts w:ascii="Times New Roman" w:hAnsi="Times New Roman" w:cs="Times New Roman"/>
                <w:sz w:val="24"/>
                <w:szCs w:val="24"/>
              </w:rPr>
              <w:t xml:space="preserve">сущности </w:t>
            </w: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 xml:space="preserve">предстоящей деятельности. При необходимости проконсультироваться со специалистами. </w:t>
            </w:r>
          </w:p>
          <w:p w14:paraId="759F3BB3" w14:textId="77777777" w:rsidR="00CB78E3" w:rsidRDefault="001444DC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B78E3" w:rsidRPr="00CB78E3">
              <w:rPr>
                <w:rFonts w:ascii="Times New Roman" w:hAnsi="Times New Roman" w:cs="Times New Roman"/>
                <w:sz w:val="24"/>
                <w:szCs w:val="24"/>
              </w:rPr>
              <w:t>Определить необходимые для проведения мониторинга ресурсы.</w:t>
            </w:r>
          </w:p>
          <w:p w14:paraId="07974A4C" w14:textId="039D7A1F" w:rsidR="001444DC" w:rsidRPr="00CB78E3" w:rsidRDefault="001444DC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Учесть при формировании пакета мониторинга выявленные риски реализации Программы. Предусмотреть инструменты своевременного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выявления данных рисков.</w:t>
            </w:r>
          </w:p>
        </w:tc>
        <w:tc>
          <w:tcPr>
            <w:tcW w:w="3543" w:type="dxa"/>
          </w:tcPr>
          <w:p w14:paraId="520A0C44" w14:textId="77777777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четвертого раздела «Мониторинг эффективности реализации Программы»</w:t>
            </w: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B78E3" w14:paraId="49521257" w14:textId="77777777" w:rsidTr="00D1335C">
        <w:tc>
          <w:tcPr>
            <w:tcW w:w="2912" w:type="dxa"/>
          </w:tcPr>
          <w:p w14:paraId="28624129" w14:textId="77777777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Локально-правовой шаг </w:t>
            </w:r>
          </w:p>
          <w:p w14:paraId="5C6A7CF0" w14:textId="77777777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(какие локальные акты и иные документы сопровождают наставничество в ГОУ)</w:t>
            </w:r>
          </w:p>
        </w:tc>
        <w:tc>
          <w:tcPr>
            <w:tcW w:w="4738" w:type="dxa"/>
          </w:tcPr>
          <w:p w14:paraId="7C47E21E" w14:textId="6EFA82EB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пакет документов, предложенных в положениях  о наставничестве, </w:t>
            </w:r>
            <w:r w:rsidR="0040645C">
              <w:rPr>
                <w:rFonts w:ascii="Times New Roman" w:hAnsi="Times New Roman" w:cs="Times New Roman"/>
                <w:sz w:val="24"/>
                <w:szCs w:val="24"/>
              </w:rPr>
              <w:t>о программе наставничества</w:t>
            </w: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64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78E3">
              <w:rPr>
                <w:rFonts w:ascii="Times New Roman" w:hAnsi="Times New Roman" w:cs="Times New Roman"/>
                <w:sz w:val="24"/>
                <w:szCs w:val="24"/>
              </w:rPr>
              <w:t>иповой программе  наставничества.</w:t>
            </w:r>
          </w:p>
        </w:tc>
        <w:tc>
          <w:tcPr>
            <w:tcW w:w="2977" w:type="dxa"/>
          </w:tcPr>
          <w:p w14:paraId="6CBA9E6B" w14:textId="77777777" w:rsidR="00CB78E3" w:rsidRPr="00CB78E3" w:rsidRDefault="00CB78E3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E5C6316" w14:textId="345E06A7" w:rsidR="00CB78E3" w:rsidRPr="00CB78E3" w:rsidRDefault="00CA1596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r w:rsidR="00CB78E3" w:rsidRPr="00CB78E3">
              <w:rPr>
                <w:rFonts w:ascii="Times New Roman" w:hAnsi="Times New Roman" w:cs="Times New Roman"/>
                <w:sz w:val="24"/>
                <w:szCs w:val="24"/>
              </w:rPr>
              <w:t>пакет нормативных документов</w:t>
            </w:r>
          </w:p>
        </w:tc>
      </w:tr>
      <w:tr w:rsidR="008E5239" w14:paraId="0FACE530" w14:textId="77777777" w:rsidTr="00331D79">
        <w:tc>
          <w:tcPr>
            <w:tcW w:w="14170" w:type="dxa"/>
            <w:gridSpan w:val="4"/>
          </w:tcPr>
          <w:p w14:paraId="6324A3CD" w14:textId="707ADB5E" w:rsidR="008E5239" w:rsidRPr="00352B71" w:rsidRDefault="008E5239" w:rsidP="00D133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596">
              <w:rPr>
                <w:rFonts w:ascii="Times New Roman" w:hAnsi="Times New Roman" w:cs="Times New Roman"/>
                <w:b/>
                <w:sz w:val="24"/>
                <w:szCs w:val="24"/>
              </w:rPr>
              <w:t>Партнерская коммуникация</w:t>
            </w:r>
          </w:p>
        </w:tc>
      </w:tr>
      <w:tr w:rsidR="00242DC4" w14:paraId="20EFE987" w14:textId="77777777" w:rsidTr="00D1335C">
        <w:tc>
          <w:tcPr>
            <w:tcW w:w="2912" w:type="dxa"/>
          </w:tcPr>
          <w:p w14:paraId="1A2C6E2B" w14:textId="77777777" w:rsidR="00242DC4" w:rsidRDefault="00CA1596" w:rsidP="00242D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Диалоговый шаг</w:t>
            </w:r>
          </w:p>
          <w:p w14:paraId="3F6B3E95" w14:textId="241B68CB" w:rsidR="00CA1596" w:rsidRDefault="00CA1596" w:rsidP="00242D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(каково отношение сообщества ГОУ к идеям, плану, способам реализации, какие ресурсы они могут предложить?)</w:t>
            </w:r>
          </w:p>
        </w:tc>
        <w:tc>
          <w:tcPr>
            <w:tcW w:w="4738" w:type="dxa"/>
          </w:tcPr>
          <w:p w14:paraId="104CA5F6" w14:textId="0BA95EDA" w:rsidR="00242DC4" w:rsidRPr="00352B71" w:rsidRDefault="00CA1596" w:rsidP="00CA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на Педагогическом совете,</w:t>
            </w:r>
            <w:r w:rsidR="00242DC4" w:rsidRPr="00352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консультативном сообществе,</w:t>
            </w:r>
            <w:r w:rsidR="00242DC4" w:rsidRPr="00352B7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экспертном сообществе, сообществе ГОУ</w:t>
            </w:r>
          </w:p>
        </w:tc>
        <w:tc>
          <w:tcPr>
            <w:tcW w:w="2977" w:type="dxa"/>
          </w:tcPr>
          <w:p w14:paraId="67877AF3" w14:textId="39300E5C" w:rsidR="00242DC4" w:rsidRPr="00352B71" w:rsidRDefault="00794F36" w:rsidP="00CA159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B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1596">
              <w:rPr>
                <w:rFonts w:ascii="Times New Roman" w:hAnsi="Times New Roman" w:cs="Times New Roman"/>
                <w:sz w:val="24"/>
                <w:szCs w:val="24"/>
              </w:rPr>
              <w:t>оздать краткую презентацию (</w:t>
            </w:r>
            <w:proofErr w:type="spellStart"/>
            <w:r w:rsidR="00CA1596">
              <w:rPr>
                <w:rFonts w:ascii="Times New Roman" w:hAnsi="Times New Roman" w:cs="Times New Roman"/>
                <w:sz w:val="24"/>
                <w:szCs w:val="24"/>
              </w:rPr>
              <w:t>инфокарту</w:t>
            </w:r>
            <w:proofErr w:type="spellEnd"/>
            <w:r w:rsidR="00CA15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52B71">
              <w:rPr>
                <w:rFonts w:ascii="Times New Roman" w:hAnsi="Times New Roman" w:cs="Times New Roman"/>
                <w:sz w:val="24"/>
                <w:szCs w:val="24"/>
              </w:rPr>
              <w:t xml:space="preserve"> с ключевыми идеями и схемами программы, включая проблемные точки реализации. Выбрать </w:t>
            </w:r>
            <w:r w:rsidR="00CA1596">
              <w:rPr>
                <w:rFonts w:ascii="Times New Roman" w:hAnsi="Times New Roman" w:cs="Times New Roman"/>
                <w:sz w:val="24"/>
                <w:szCs w:val="24"/>
              </w:rPr>
              <w:t xml:space="preserve">трех </w:t>
            </w:r>
            <w:r w:rsidRPr="00352B71">
              <w:rPr>
                <w:rFonts w:ascii="Times New Roman" w:hAnsi="Times New Roman" w:cs="Times New Roman"/>
                <w:sz w:val="24"/>
                <w:szCs w:val="24"/>
              </w:rPr>
              <w:t>рецензентов из чис</w:t>
            </w:r>
            <w:r w:rsidR="00CA1596">
              <w:rPr>
                <w:rFonts w:ascii="Times New Roman" w:hAnsi="Times New Roman" w:cs="Times New Roman"/>
                <w:sz w:val="24"/>
                <w:szCs w:val="24"/>
              </w:rPr>
              <w:t>ла педагогического коллектива, с</w:t>
            </w:r>
            <w:r w:rsidRPr="00352B71">
              <w:rPr>
                <w:rFonts w:ascii="Times New Roman" w:hAnsi="Times New Roman" w:cs="Times New Roman"/>
                <w:sz w:val="24"/>
                <w:szCs w:val="24"/>
              </w:rPr>
              <w:t>ообщества обучающихся и сообщества ГОУ для отзывов.</w:t>
            </w:r>
          </w:p>
        </w:tc>
        <w:tc>
          <w:tcPr>
            <w:tcW w:w="3543" w:type="dxa"/>
          </w:tcPr>
          <w:p w14:paraId="4AE80B40" w14:textId="77777777" w:rsidR="00CA1596" w:rsidRDefault="00CA1596" w:rsidP="00242D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94F36" w:rsidRPr="00352B71">
              <w:rPr>
                <w:rFonts w:ascii="Times New Roman" w:hAnsi="Times New Roman" w:cs="Times New Roman"/>
                <w:sz w:val="24"/>
                <w:szCs w:val="24"/>
              </w:rPr>
              <w:t>Отредактированный проект Программы для обсуждения и утверждения на Педагогическом совете, представления в сообществе обучающихся, сообществе ГОУ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84990A" w14:textId="31A621B9" w:rsidR="00242DC4" w:rsidRPr="00352B71" w:rsidRDefault="00CA1596" w:rsidP="00242D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Контент для медиа, сайта ГОУ</w:t>
            </w:r>
          </w:p>
        </w:tc>
      </w:tr>
    </w:tbl>
    <w:p w14:paraId="2E7FE97D" w14:textId="397E7BF4" w:rsidR="00CB78E3" w:rsidRDefault="00CB78E3" w:rsidP="00CB78E3">
      <w:pPr>
        <w:rPr>
          <w:rFonts w:ascii="Times New Roman" w:hAnsi="Times New Roman" w:cs="Times New Roman"/>
          <w:sz w:val="28"/>
          <w:szCs w:val="28"/>
        </w:rPr>
      </w:pPr>
    </w:p>
    <w:p w14:paraId="44660CBE" w14:textId="1A03AB58" w:rsidR="00EA3D31" w:rsidRDefault="00EA3D31" w:rsidP="00CB78E3">
      <w:pPr>
        <w:rPr>
          <w:rFonts w:ascii="Times New Roman" w:hAnsi="Times New Roman" w:cs="Times New Roman"/>
          <w:sz w:val="28"/>
          <w:szCs w:val="28"/>
        </w:rPr>
      </w:pPr>
    </w:p>
    <w:p w14:paraId="19D10C0A" w14:textId="03C79089" w:rsidR="00EA3D31" w:rsidRDefault="00EA3D31" w:rsidP="00CB78E3">
      <w:pPr>
        <w:rPr>
          <w:rFonts w:ascii="Times New Roman" w:hAnsi="Times New Roman" w:cs="Times New Roman"/>
          <w:sz w:val="28"/>
          <w:szCs w:val="28"/>
        </w:rPr>
      </w:pPr>
    </w:p>
    <w:p w14:paraId="1A009464" w14:textId="234971C8" w:rsidR="00EA3D31" w:rsidRDefault="00EA3D31" w:rsidP="00CB78E3">
      <w:pPr>
        <w:rPr>
          <w:rFonts w:ascii="Times New Roman" w:hAnsi="Times New Roman" w:cs="Times New Roman"/>
          <w:sz w:val="28"/>
          <w:szCs w:val="28"/>
        </w:rPr>
      </w:pPr>
    </w:p>
    <w:p w14:paraId="539EDB00" w14:textId="10446492" w:rsidR="00EA3D31" w:rsidRDefault="00EA3D31" w:rsidP="00CB78E3">
      <w:pPr>
        <w:rPr>
          <w:rFonts w:ascii="Times New Roman" w:hAnsi="Times New Roman" w:cs="Times New Roman"/>
          <w:sz w:val="28"/>
          <w:szCs w:val="28"/>
        </w:rPr>
      </w:pPr>
    </w:p>
    <w:p w14:paraId="2AD2F927" w14:textId="55DEB944" w:rsidR="00EA3D31" w:rsidRDefault="00EA3D31" w:rsidP="00CB78E3">
      <w:pPr>
        <w:rPr>
          <w:rFonts w:ascii="Times New Roman" w:hAnsi="Times New Roman" w:cs="Times New Roman"/>
          <w:sz w:val="28"/>
          <w:szCs w:val="28"/>
        </w:rPr>
      </w:pPr>
    </w:p>
    <w:p w14:paraId="5C763B32" w14:textId="77777777" w:rsidR="00EA3D31" w:rsidRDefault="00EA3D31" w:rsidP="00CB78E3">
      <w:pPr>
        <w:rPr>
          <w:rFonts w:ascii="Times New Roman" w:hAnsi="Times New Roman" w:cs="Times New Roman"/>
          <w:sz w:val="28"/>
          <w:szCs w:val="28"/>
        </w:rPr>
      </w:pPr>
    </w:p>
    <w:p w14:paraId="0E2ED4A3" w14:textId="77777777" w:rsidR="008E5239" w:rsidRDefault="008E5239" w:rsidP="00CB78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AA2643E" w14:textId="61156E21" w:rsidR="00EA3D31" w:rsidRDefault="00EA3D31" w:rsidP="00CB78E3">
      <w:pPr>
        <w:rPr>
          <w:rFonts w:ascii="Times New Roman" w:hAnsi="Times New Roman" w:cs="Times New Roman"/>
          <w:b/>
          <w:sz w:val="24"/>
          <w:szCs w:val="24"/>
        </w:rPr>
      </w:pPr>
      <w:r w:rsidRPr="00EA3D31">
        <w:rPr>
          <w:rFonts w:ascii="Times New Roman" w:hAnsi="Times New Roman" w:cs="Times New Roman"/>
          <w:b/>
          <w:sz w:val="24"/>
          <w:szCs w:val="24"/>
        </w:rPr>
        <w:lastRenderedPageBreak/>
        <w:t>Схема 1.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Этапы реализации программы наставничества </w:t>
      </w:r>
    </w:p>
    <w:p w14:paraId="640EE240" w14:textId="7D7C65D6" w:rsidR="00EA3D31" w:rsidRDefault="00EA3D31" w:rsidP="00EA3D3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A3D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36C887" wp14:editId="53E53C82">
            <wp:extent cx="9124950" cy="5314315"/>
            <wp:effectExtent l="0" t="0" r="0" b="635"/>
            <wp:docPr id="1" name="Рисунок 1" descr="C:\Users\Dns\Desktop\наставничество\схема этап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наставничество\схема этапов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1874" cy="53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6BE97" w14:textId="77777777" w:rsidR="008E5239" w:rsidRDefault="008E5239" w:rsidP="006079F6">
      <w:pPr>
        <w:jc w:val="right"/>
        <w:rPr>
          <w:rFonts w:ascii="Times New Roman" w:hAnsi="Times New Roman" w:cs="Times New Roman"/>
          <w:b/>
          <w:sz w:val="24"/>
          <w:szCs w:val="24"/>
        </w:rPr>
        <w:sectPr w:rsidR="008E5239" w:rsidSect="00CB78E3">
          <w:footerReference w:type="default" r:id="rId10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5F79569" w14:textId="3C6906CD" w:rsidR="00C52DF5" w:rsidRPr="006079F6" w:rsidRDefault="00E52729" w:rsidP="006079F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79F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14:paraId="5F887548" w14:textId="62FA0264" w:rsidR="006079F6" w:rsidRDefault="006079F6" w:rsidP="008472C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79F6">
        <w:rPr>
          <w:rFonts w:ascii="Times New Roman" w:hAnsi="Times New Roman" w:cs="Times New Roman"/>
          <w:b/>
          <w:sz w:val="24"/>
          <w:szCs w:val="24"/>
        </w:rPr>
        <w:t>Пример  описания ролевых моделей форм наставничества</w:t>
      </w:r>
      <w:r>
        <w:rPr>
          <w:rStyle w:val="ac"/>
          <w:rFonts w:ascii="Times New Roman" w:hAnsi="Times New Roman" w:cs="Times New Roman"/>
          <w:b/>
          <w:sz w:val="24"/>
          <w:szCs w:val="24"/>
        </w:rPr>
        <w:footnoteReference w:id="2"/>
      </w:r>
    </w:p>
    <w:p w14:paraId="2C3AA84C" w14:textId="77777777" w:rsidR="008472CF" w:rsidRDefault="008472CF" w:rsidP="008472C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6079F6" w14:paraId="211A396B" w14:textId="77777777" w:rsidTr="008472CF">
        <w:tc>
          <w:tcPr>
            <w:tcW w:w="1985" w:type="dxa"/>
          </w:tcPr>
          <w:p w14:paraId="31256339" w14:textId="77777777" w:rsidR="006079F6" w:rsidRPr="006079F6" w:rsidRDefault="006079F6" w:rsidP="006079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F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14:paraId="1798ECF9" w14:textId="025C5C39" w:rsidR="006079F6" w:rsidRDefault="006079F6" w:rsidP="006079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F6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наставничества</w:t>
            </w:r>
          </w:p>
        </w:tc>
        <w:tc>
          <w:tcPr>
            <w:tcW w:w="8080" w:type="dxa"/>
          </w:tcPr>
          <w:p w14:paraId="60C7DC1B" w14:textId="56718BE8" w:rsidR="006079F6" w:rsidRDefault="006079F6" w:rsidP="006079F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F6">
              <w:rPr>
                <w:rFonts w:ascii="Times New Roman" w:hAnsi="Times New Roman" w:cs="Times New Roman"/>
                <w:b/>
                <w:sz w:val="24"/>
                <w:szCs w:val="24"/>
              </w:rPr>
              <w:t>Вариации ролевых моделей</w:t>
            </w:r>
          </w:p>
        </w:tc>
      </w:tr>
      <w:tr w:rsidR="006079F6" w14:paraId="603880DD" w14:textId="77777777" w:rsidTr="008472CF">
        <w:tc>
          <w:tcPr>
            <w:tcW w:w="1985" w:type="dxa"/>
          </w:tcPr>
          <w:p w14:paraId="4F07AE60" w14:textId="77777777" w:rsidR="006079F6" w:rsidRPr="006079F6" w:rsidRDefault="006079F6" w:rsidP="00607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9F6">
              <w:rPr>
                <w:rFonts w:ascii="Times New Roman" w:hAnsi="Times New Roman" w:cs="Times New Roman"/>
                <w:sz w:val="24"/>
                <w:szCs w:val="24"/>
              </w:rPr>
              <w:t>Ученик-ученик</w:t>
            </w:r>
          </w:p>
          <w:p w14:paraId="06197F96" w14:textId="74B97E7A" w:rsidR="006079F6" w:rsidRPr="006079F6" w:rsidRDefault="006079F6" w:rsidP="00607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9F6">
              <w:rPr>
                <w:rFonts w:ascii="Times New Roman" w:hAnsi="Times New Roman" w:cs="Times New Roman"/>
                <w:sz w:val="24"/>
                <w:szCs w:val="24"/>
              </w:rPr>
              <w:t>(студент- студент)</w:t>
            </w:r>
          </w:p>
        </w:tc>
        <w:tc>
          <w:tcPr>
            <w:tcW w:w="8080" w:type="dxa"/>
          </w:tcPr>
          <w:p w14:paraId="6D7FB047" w14:textId="1C402720" w:rsidR="006079F6" w:rsidRPr="006079F6" w:rsidRDefault="006079F6" w:rsidP="006079F6">
            <w:pPr>
              <w:pStyle w:val="ad"/>
              <w:numPr>
                <w:ilvl w:val="0"/>
                <w:numId w:val="6"/>
              </w:numPr>
              <w:ind w:left="73" w:hanging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079F6">
              <w:rPr>
                <w:rFonts w:ascii="Times New Roman" w:hAnsi="Times New Roman" w:cs="Times New Roman"/>
                <w:sz w:val="24"/>
                <w:szCs w:val="24"/>
              </w:rPr>
              <w:t>«успевающий — неуспевающий» - классический вариант поддержки</w:t>
            </w:r>
          </w:p>
          <w:p w14:paraId="569A9199" w14:textId="77777777" w:rsidR="006079F6" w:rsidRPr="006079F6" w:rsidRDefault="006079F6" w:rsidP="006079F6">
            <w:pPr>
              <w:pStyle w:val="ad"/>
              <w:numPr>
                <w:ilvl w:val="0"/>
                <w:numId w:val="6"/>
              </w:numPr>
              <w:ind w:left="73" w:hanging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079F6">
              <w:rPr>
                <w:rFonts w:ascii="Times New Roman" w:hAnsi="Times New Roman" w:cs="Times New Roman"/>
                <w:sz w:val="24"/>
                <w:szCs w:val="24"/>
              </w:rPr>
              <w:t>для достижения лучших образовательных результатов;</w:t>
            </w:r>
          </w:p>
          <w:p w14:paraId="02D07387" w14:textId="27EABBC1" w:rsidR="006079F6" w:rsidRPr="006079F6" w:rsidRDefault="006079F6" w:rsidP="006079F6">
            <w:pPr>
              <w:pStyle w:val="ad"/>
              <w:numPr>
                <w:ilvl w:val="0"/>
                <w:numId w:val="6"/>
              </w:numPr>
              <w:ind w:left="73" w:hanging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079F6">
              <w:rPr>
                <w:rFonts w:ascii="Times New Roman" w:hAnsi="Times New Roman" w:cs="Times New Roman"/>
                <w:sz w:val="24"/>
                <w:szCs w:val="24"/>
              </w:rPr>
              <w:t>«лидер — пассивный» - психоэмоциональная поддержка с адаптацией в коллективе или развитием коммуникационных, творческих, лидерских навыков;</w:t>
            </w:r>
          </w:p>
          <w:p w14:paraId="1B405C6F" w14:textId="543A0ED9" w:rsidR="006079F6" w:rsidRPr="006079F6" w:rsidRDefault="006079F6" w:rsidP="006079F6">
            <w:pPr>
              <w:pStyle w:val="ad"/>
              <w:numPr>
                <w:ilvl w:val="0"/>
                <w:numId w:val="6"/>
              </w:numPr>
              <w:ind w:left="73" w:hanging="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9F6">
              <w:rPr>
                <w:rFonts w:ascii="Times New Roman" w:hAnsi="Times New Roman" w:cs="Times New Roman"/>
                <w:sz w:val="24"/>
                <w:szCs w:val="24"/>
              </w:rPr>
              <w:t>«равный — равному» - обмен навыками, например, когда наставник обладает критическим мышлением, а наставляемый — креативным; взаимная поддержка, совместная работа над проектом.</w:t>
            </w:r>
          </w:p>
        </w:tc>
      </w:tr>
      <w:tr w:rsidR="006079F6" w14:paraId="57234818" w14:textId="77777777" w:rsidTr="008472CF">
        <w:tc>
          <w:tcPr>
            <w:tcW w:w="1985" w:type="dxa"/>
          </w:tcPr>
          <w:p w14:paraId="79CC2082" w14:textId="5F4E4055" w:rsidR="006079F6" w:rsidRPr="006079F6" w:rsidRDefault="006079F6" w:rsidP="006079F6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Учитель-</w:t>
            </w:r>
            <w:r w:rsidRPr="006079F6">
              <w:rPr>
                <w:w w:val="95"/>
                <w:sz w:val="24"/>
                <w:szCs w:val="24"/>
              </w:rPr>
              <w:t>учитель</w:t>
            </w:r>
          </w:p>
          <w:p w14:paraId="72B47F77" w14:textId="270808B3" w:rsidR="006079F6" w:rsidRPr="006079F6" w:rsidRDefault="006079F6" w:rsidP="00607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9F6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(педагог- </w:t>
            </w:r>
            <w:r w:rsidRPr="006079F6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педагог</w:t>
            </w:r>
            <w:r>
              <w:rPr>
                <w:w w:val="95"/>
                <w:sz w:val="25"/>
              </w:rPr>
              <w:t>)</w:t>
            </w:r>
          </w:p>
        </w:tc>
        <w:tc>
          <w:tcPr>
            <w:tcW w:w="8080" w:type="dxa"/>
          </w:tcPr>
          <w:p w14:paraId="3578CC65" w14:textId="78F2EA05" w:rsidR="006079F6" w:rsidRPr="006079F6" w:rsidRDefault="006079F6" w:rsidP="006079F6">
            <w:pPr>
              <w:pStyle w:val="ad"/>
              <w:numPr>
                <w:ilvl w:val="0"/>
                <w:numId w:val="8"/>
              </w:numPr>
              <w:ind w:left="73" w:firstLine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6079F6">
              <w:rPr>
                <w:rFonts w:ascii="Times New Roman" w:hAnsi="Times New Roman" w:cs="Times New Roman"/>
                <w:sz w:val="24"/>
                <w:szCs w:val="24"/>
              </w:rPr>
              <w:t>«опытный учитель (педагог) — молодой специалист» - классический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9F6">
              <w:rPr>
                <w:rFonts w:ascii="Times New Roman" w:hAnsi="Times New Roman" w:cs="Times New Roman"/>
                <w:sz w:val="24"/>
                <w:szCs w:val="24"/>
              </w:rPr>
              <w:t>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      </w:r>
          </w:p>
          <w:p w14:paraId="764602F3" w14:textId="77777777" w:rsidR="006079F6" w:rsidRPr="006079F6" w:rsidRDefault="006079F6" w:rsidP="006079F6">
            <w:pPr>
              <w:pStyle w:val="ad"/>
              <w:numPr>
                <w:ilvl w:val="0"/>
                <w:numId w:val="8"/>
              </w:numPr>
              <w:ind w:left="73" w:firstLine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6079F6">
              <w:rPr>
                <w:rFonts w:ascii="Times New Roman" w:hAnsi="Times New Roman" w:cs="Times New Roman"/>
                <w:sz w:val="24"/>
                <w:szCs w:val="24"/>
              </w:rPr>
              <w:t>«лидер педагогического сообщества педагог, испытывающий проблемы» - конкретная психоэмоциональная поддержка (проблемы:</w:t>
            </w:r>
          </w:p>
          <w:p w14:paraId="76EC1052" w14:textId="77777777" w:rsidR="006079F6" w:rsidRPr="006079F6" w:rsidRDefault="006079F6" w:rsidP="006079F6">
            <w:pPr>
              <w:ind w:left="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9F6">
              <w:rPr>
                <w:rFonts w:ascii="Times New Roman" w:hAnsi="Times New Roman" w:cs="Times New Roman"/>
                <w:sz w:val="24"/>
                <w:szCs w:val="24"/>
              </w:rPr>
              <w:t>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</w:t>
            </w:r>
          </w:p>
          <w:p w14:paraId="593B174B" w14:textId="77777777" w:rsidR="006079F6" w:rsidRPr="006079F6" w:rsidRDefault="006079F6" w:rsidP="006079F6">
            <w:pPr>
              <w:pStyle w:val="ad"/>
              <w:numPr>
                <w:ilvl w:val="0"/>
                <w:numId w:val="8"/>
              </w:numPr>
              <w:ind w:left="73" w:firstLine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6079F6">
              <w:rPr>
                <w:rFonts w:ascii="Times New Roman" w:hAnsi="Times New Roman" w:cs="Times New Roman"/>
                <w:sz w:val="24"/>
                <w:szCs w:val="24"/>
              </w:rPr>
              <w:t>«педагог-новатор — консервативный педагог» - более молодой педагог помогает опытному представителю «старой школы» овладеть современными программами, цифровыми навыками и технологиями;</w:t>
            </w:r>
          </w:p>
          <w:p w14:paraId="118AE8A0" w14:textId="4388E876" w:rsidR="006079F6" w:rsidRPr="006079F6" w:rsidRDefault="006079F6" w:rsidP="006079F6">
            <w:pPr>
              <w:pStyle w:val="ad"/>
              <w:numPr>
                <w:ilvl w:val="0"/>
                <w:numId w:val="8"/>
              </w:numPr>
              <w:ind w:left="73" w:firstLine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6079F6">
              <w:rPr>
                <w:rFonts w:ascii="Times New Roman" w:hAnsi="Times New Roman" w:cs="Times New Roman"/>
                <w:sz w:val="24"/>
                <w:szCs w:val="24"/>
              </w:rPr>
              <w:t>«опытный предметник — неопытн</w:t>
            </w:r>
            <w:r w:rsidR="00583432">
              <w:rPr>
                <w:rFonts w:ascii="Times New Roman" w:hAnsi="Times New Roman" w:cs="Times New Roman"/>
                <w:sz w:val="24"/>
                <w:szCs w:val="24"/>
              </w:rPr>
              <w:t xml:space="preserve">ый предметник» - опытный </w:t>
            </w:r>
            <w:r w:rsidR="003F5F5F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6079F6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 методическую поддержку по конкретному предмету (поиск пособий, составление рабочих программ и тематических планов</w:t>
            </w:r>
          </w:p>
        </w:tc>
      </w:tr>
      <w:tr w:rsidR="006079F6" w14:paraId="5FD01A7E" w14:textId="77777777" w:rsidTr="008472CF">
        <w:tc>
          <w:tcPr>
            <w:tcW w:w="1985" w:type="dxa"/>
          </w:tcPr>
          <w:p w14:paraId="141987B8" w14:textId="77777777" w:rsidR="00032B8E" w:rsidRPr="00032B8E" w:rsidRDefault="00032B8E" w:rsidP="00032B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B8E">
              <w:rPr>
                <w:rFonts w:ascii="Times New Roman" w:hAnsi="Times New Roman" w:cs="Times New Roman"/>
                <w:sz w:val="24"/>
                <w:szCs w:val="24"/>
              </w:rPr>
              <w:t>Работодатель -</w:t>
            </w:r>
          </w:p>
          <w:p w14:paraId="7F91B2FB" w14:textId="327847CE" w:rsidR="006079F6" w:rsidRPr="00032B8E" w:rsidRDefault="00032B8E" w:rsidP="00032B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B8E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8080" w:type="dxa"/>
          </w:tcPr>
          <w:p w14:paraId="27F7C566" w14:textId="17F324F1" w:rsidR="00032B8E" w:rsidRPr="00032B8E" w:rsidRDefault="00032B8E" w:rsidP="00032B8E">
            <w:pPr>
              <w:pStyle w:val="ad"/>
              <w:numPr>
                <w:ilvl w:val="0"/>
                <w:numId w:val="9"/>
              </w:numPr>
              <w:ind w:left="21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32B8E">
              <w:rPr>
                <w:rFonts w:ascii="Times New Roman" w:hAnsi="Times New Roman" w:cs="Times New Roman"/>
                <w:sz w:val="24"/>
                <w:szCs w:val="24"/>
              </w:rPr>
              <w:t>«активный профессионал — равнодушный потребитель» - мотивационная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траектории;</w:t>
            </w:r>
          </w:p>
          <w:p w14:paraId="675C9F36" w14:textId="28993F1E" w:rsidR="00032B8E" w:rsidRPr="00032B8E" w:rsidRDefault="00032B8E" w:rsidP="00032B8E">
            <w:pPr>
              <w:pStyle w:val="ad"/>
              <w:numPr>
                <w:ilvl w:val="0"/>
                <w:numId w:val="9"/>
              </w:numPr>
              <w:ind w:left="21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32B8E">
              <w:rPr>
                <w:rFonts w:ascii="Times New Roman" w:hAnsi="Times New Roman" w:cs="Times New Roman"/>
                <w:sz w:val="24"/>
                <w:szCs w:val="24"/>
              </w:rPr>
              <w:t>«коллега — молодой коллега» — 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куратора;</w:t>
            </w:r>
          </w:p>
          <w:p w14:paraId="138C4777" w14:textId="40F6AE40" w:rsidR="006079F6" w:rsidRPr="00032B8E" w:rsidRDefault="00032B8E" w:rsidP="00032B8E">
            <w:pPr>
              <w:pStyle w:val="ad"/>
              <w:numPr>
                <w:ilvl w:val="0"/>
                <w:numId w:val="9"/>
              </w:numPr>
              <w:ind w:left="21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32B8E">
              <w:rPr>
                <w:rFonts w:ascii="Times New Roman" w:hAnsi="Times New Roman" w:cs="Times New Roman"/>
                <w:sz w:val="24"/>
                <w:szCs w:val="24"/>
              </w:rPr>
              <w:t>«работодатель — будущий сотрудник» — профессиональная поддержка, направленная на развитие определенных навыков и компетенций, необходимых для будущего трудоустройства.</w:t>
            </w:r>
          </w:p>
        </w:tc>
      </w:tr>
    </w:tbl>
    <w:p w14:paraId="5C0B8FB6" w14:textId="77777777" w:rsidR="008472CF" w:rsidRDefault="008472CF" w:rsidP="008472CF">
      <w:pPr>
        <w:rPr>
          <w:rFonts w:ascii="Times New Roman" w:hAnsi="Times New Roman" w:cs="Times New Roman"/>
          <w:sz w:val="28"/>
          <w:szCs w:val="28"/>
        </w:rPr>
      </w:pPr>
    </w:p>
    <w:sectPr w:rsidR="008472CF" w:rsidSect="008E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4B919" w14:textId="77777777" w:rsidR="00DE594A" w:rsidRDefault="00DE594A" w:rsidP="00CB78E3">
      <w:pPr>
        <w:spacing w:line="240" w:lineRule="auto"/>
      </w:pPr>
      <w:r>
        <w:separator/>
      </w:r>
    </w:p>
  </w:endnote>
  <w:endnote w:type="continuationSeparator" w:id="0">
    <w:p w14:paraId="25A3CB96" w14:textId="77777777" w:rsidR="00DE594A" w:rsidRDefault="00DE594A" w:rsidP="00CB78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D26C2" w14:textId="77777777" w:rsidR="00E52729" w:rsidRDefault="00E52729">
    <w:pPr>
      <w:pStyle w:val="a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89463" w14:textId="77777777" w:rsidR="00DE594A" w:rsidRDefault="00DE594A" w:rsidP="00CB78E3">
      <w:pPr>
        <w:spacing w:line="240" w:lineRule="auto"/>
      </w:pPr>
      <w:r>
        <w:separator/>
      </w:r>
    </w:p>
  </w:footnote>
  <w:footnote w:type="continuationSeparator" w:id="0">
    <w:p w14:paraId="01AD99A7" w14:textId="77777777" w:rsidR="00DE594A" w:rsidRDefault="00DE594A" w:rsidP="00CB78E3">
      <w:pPr>
        <w:spacing w:line="240" w:lineRule="auto"/>
      </w:pPr>
      <w:r>
        <w:continuationSeparator/>
      </w:r>
    </w:p>
  </w:footnote>
  <w:footnote w:id="1">
    <w:p w14:paraId="00E19667" w14:textId="5E0A29C2" w:rsidR="00190C7A" w:rsidRPr="008D3BB8" w:rsidRDefault="00190C7A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8D3BB8">
        <w:rPr>
          <w:rFonts w:ascii="Times New Roman" w:hAnsi="Times New Roman" w:cs="Times New Roman"/>
        </w:rPr>
        <w:t xml:space="preserve">Концепция непрерывного образования предусматривает </w:t>
      </w:r>
      <w:proofErr w:type="spellStart"/>
      <w:r w:rsidRPr="008D3BB8">
        <w:rPr>
          <w:rFonts w:ascii="Times New Roman" w:hAnsi="Times New Roman" w:cs="Times New Roman"/>
        </w:rPr>
        <w:t>взаимодополнение</w:t>
      </w:r>
      <w:proofErr w:type="spellEnd"/>
      <w:r w:rsidRPr="008D3BB8">
        <w:rPr>
          <w:rFonts w:ascii="Times New Roman" w:hAnsi="Times New Roman" w:cs="Times New Roman"/>
        </w:rPr>
        <w:t xml:space="preserve"> трех видов образования. К формальному относят регламентированный сертифицированный процесс </w:t>
      </w:r>
      <w:r w:rsidR="00277234" w:rsidRPr="008D3BB8">
        <w:rPr>
          <w:rFonts w:ascii="Times New Roman" w:hAnsi="Times New Roman" w:cs="Times New Roman"/>
        </w:rPr>
        <w:t>обучения, протекающий в</w:t>
      </w:r>
      <w:r w:rsidRPr="008D3BB8">
        <w:rPr>
          <w:rFonts w:ascii="Times New Roman" w:hAnsi="Times New Roman" w:cs="Times New Roman"/>
        </w:rPr>
        <w:t xml:space="preserve"> государственной </w:t>
      </w:r>
      <w:r w:rsidR="00277234" w:rsidRPr="008D3BB8">
        <w:rPr>
          <w:rFonts w:ascii="Times New Roman" w:hAnsi="Times New Roman" w:cs="Times New Roman"/>
        </w:rPr>
        <w:t>системе</w:t>
      </w:r>
      <w:r w:rsidRPr="008D3BB8">
        <w:rPr>
          <w:rFonts w:ascii="Times New Roman" w:hAnsi="Times New Roman" w:cs="Times New Roman"/>
        </w:rPr>
        <w:t xml:space="preserve"> образования; неформальное организуется за пределами этой системы и ориентировано на интересы и параметры жизнедеятельности обучающегося, менее регламентировано и не предполагает сертификации; </w:t>
      </w:r>
      <w:proofErr w:type="spellStart"/>
      <w:r w:rsidRPr="008D3BB8">
        <w:rPr>
          <w:rFonts w:ascii="Times New Roman" w:hAnsi="Times New Roman" w:cs="Times New Roman"/>
        </w:rPr>
        <w:t>информальное</w:t>
      </w:r>
      <w:proofErr w:type="spellEnd"/>
      <w:r w:rsidRPr="008D3BB8">
        <w:rPr>
          <w:rFonts w:ascii="Times New Roman" w:hAnsi="Times New Roman" w:cs="Times New Roman"/>
        </w:rPr>
        <w:t xml:space="preserve"> – спонтанное, незапланированное образование, служащее для ориентации в предметных областях и мотивации к включению в обучение.</w:t>
      </w:r>
    </w:p>
  </w:footnote>
  <w:footnote w:id="2">
    <w:p w14:paraId="4526E6FB" w14:textId="6C91818A" w:rsidR="006079F6" w:rsidRPr="003F5F5F" w:rsidRDefault="006079F6">
      <w:pPr>
        <w:pStyle w:val="aa"/>
        <w:rPr>
          <w:rFonts w:ascii="Times New Roman" w:hAnsi="Times New Roman" w:cs="Times New Roman"/>
        </w:rPr>
      </w:pPr>
      <w:r w:rsidRPr="003F5F5F">
        <w:rPr>
          <w:rStyle w:val="ac"/>
          <w:rFonts w:ascii="Times New Roman" w:hAnsi="Times New Roman" w:cs="Times New Roman"/>
        </w:rPr>
        <w:footnoteRef/>
      </w:r>
      <w:r w:rsidRPr="003F5F5F">
        <w:rPr>
          <w:rFonts w:ascii="Times New Roman" w:hAnsi="Times New Roman" w:cs="Times New Roman"/>
        </w:rPr>
        <w:t xml:space="preserve"> При подготовке Программы разработчики оставляют актуальные для ГОУ формы и ролевые модели наставничества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1074"/>
    <w:multiLevelType w:val="hybridMultilevel"/>
    <w:tmpl w:val="C61CBA6A"/>
    <w:lvl w:ilvl="0" w:tplc="F1E22D52">
      <w:numFmt w:val="bullet"/>
      <w:lvlText w:val="—"/>
      <w:lvlJc w:val="left"/>
      <w:pPr>
        <w:ind w:left="290" w:hanging="152"/>
      </w:pPr>
      <w:rPr>
        <w:rFonts w:ascii="Times New Roman" w:eastAsia="Times New Roman" w:hAnsi="Times New Roman" w:cs="Times New Roman" w:hint="default"/>
        <w:w w:val="45"/>
        <w:sz w:val="25"/>
        <w:szCs w:val="25"/>
        <w:lang w:val="ru-RU" w:eastAsia="en-US" w:bidi="ar-SA"/>
      </w:rPr>
    </w:lvl>
    <w:lvl w:ilvl="1" w:tplc="22323D46">
      <w:numFmt w:val="bullet"/>
      <w:lvlText w:val="•"/>
      <w:lvlJc w:val="left"/>
      <w:pPr>
        <w:ind w:left="933" w:hanging="152"/>
      </w:pPr>
      <w:rPr>
        <w:rFonts w:hint="default"/>
        <w:lang w:val="ru-RU" w:eastAsia="en-US" w:bidi="ar-SA"/>
      </w:rPr>
    </w:lvl>
    <w:lvl w:ilvl="2" w:tplc="2C6A44B6">
      <w:numFmt w:val="bullet"/>
      <w:lvlText w:val="•"/>
      <w:lvlJc w:val="left"/>
      <w:pPr>
        <w:ind w:left="1566" w:hanging="152"/>
      </w:pPr>
      <w:rPr>
        <w:rFonts w:hint="default"/>
        <w:lang w:val="ru-RU" w:eastAsia="en-US" w:bidi="ar-SA"/>
      </w:rPr>
    </w:lvl>
    <w:lvl w:ilvl="3" w:tplc="54F0E7A6">
      <w:numFmt w:val="bullet"/>
      <w:lvlText w:val="•"/>
      <w:lvlJc w:val="left"/>
      <w:pPr>
        <w:ind w:left="2200" w:hanging="152"/>
      </w:pPr>
      <w:rPr>
        <w:rFonts w:hint="default"/>
        <w:lang w:val="ru-RU" w:eastAsia="en-US" w:bidi="ar-SA"/>
      </w:rPr>
    </w:lvl>
    <w:lvl w:ilvl="4" w:tplc="5E623F2A">
      <w:numFmt w:val="bullet"/>
      <w:lvlText w:val="•"/>
      <w:lvlJc w:val="left"/>
      <w:pPr>
        <w:ind w:left="2833" w:hanging="152"/>
      </w:pPr>
      <w:rPr>
        <w:rFonts w:hint="default"/>
        <w:lang w:val="ru-RU" w:eastAsia="en-US" w:bidi="ar-SA"/>
      </w:rPr>
    </w:lvl>
    <w:lvl w:ilvl="5" w:tplc="BB7275CA">
      <w:numFmt w:val="bullet"/>
      <w:lvlText w:val="•"/>
      <w:lvlJc w:val="left"/>
      <w:pPr>
        <w:ind w:left="3467" w:hanging="152"/>
      </w:pPr>
      <w:rPr>
        <w:rFonts w:hint="default"/>
        <w:lang w:val="ru-RU" w:eastAsia="en-US" w:bidi="ar-SA"/>
      </w:rPr>
    </w:lvl>
    <w:lvl w:ilvl="6" w:tplc="21AADEB8">
      <w:numFmt w:val="bullet"/>
      <w:lvlText w:val="•"/>
      <w:lvlJc w:val="left"/>
      <w:pPr>
        <w:ind w:left="4100" w:hanging="152"/>
      </w:pPr>
      <w:rPr>
        <w:rFonts w:hint="default"/>
        <w:lang w:val="ru-RU" w:eastAsia="en-US" w:bidi="ar-SA"/>
      </w:rPr>
    </w:lvl>
    <w:lvl w:ilvl="7" w:tplc="C3AC2C2C">
      <w:numFmt w:val="bullet"/>
      <w:lvlText w:val="•"/>
      <w:lvlJc w:val="left"/>
      <w:pPr>
        <w:ind w:left="4733" w:hanging="152"/>
      </w:pPr>
      <w:rPr>
        <w:rFonts w:hint="default"/>
        <w:lang w:val="ru-RU" w:eastAsia="en-US" w:bidi="ar-SA"/>
      </w:rPr>
    </w:lvl>
    <w:lvl w:ilvl="8" w:tplc="F642C942">
      <w:numFmt w:val="bullet"/>
      <w:lvlText w:val="•"/>
      <w:lvlJc w:val="left"/>
      <w:pPr>
        <w:ind w:left="5367" w:hanging="152"/>
      </w:pPr>
      <w:rPr>
        <w:rFonts w:hint="default"/>
        <w:lang w:val="ru-RU" w:eastAsia="en-US" w:bidi="ar-SA"/>
      </w:rPr>
    </w:lvl>
  </w:abstractNum>
  <w:abstractNum w:abstractNumId="1">
    <w:nsid w:val="0F601251"/>
    <w:multiLevelType w:val="hybridMultilevel"/>
    <w:tmpl w:val="B33C8A32"/>
    <w:lvl w:ilvl="0" w:tplc="129C2C80">
      <w:numFmt w:val="bullet"/>
      <w:lvlText w:val="—"/>
      <w:lvlJc w:val="left"/>
      <w:pPr>
        <w:ind w:left="125" w:hanging="296"/>
      </w:pPr>
      <w:rPr>
        <w:rFonts w:ascii="Times New Roman" w:eastAsia="Times New Roman" w:hAnsi="Times New Roman" w:cs="Times New Roman" w:hint="default"/>
        <w:w w:val="43"/>
        <w:sz w:val="25"/>
        <w:szCs w:val="25"/>
        <w:lang w:val="ru-RU" w:eastAsia="en-US" w:bidi="ar-SA"/>
      </w:rPr>
    </w:lvl>
    <w:lvl w:ilvl="1" w:tplc="B7C23186">
      <w:numFmt w:val="bullet"/>
      <w:lvlText w:val="•"/>
      <w:lvlJc w:val="left"/>
      <w:pPr>
        <w:ind w:left="771" w:hanging="296"/>
      </w:pPr>
      <w:rPr>
        <w:rFonts w:hint="default"/>
        <w:lang w:val="ru-RU" w:eastAsia="en-US" w:bidi="ar-SA"/>
      </w:rPr>
    </w:lvl>
    <w:lvl w:ilvl="2" w:tplc="6928AE06">
      <w:numFmt w:val="bullet"/>
      <w:lvlText w:val="•"/>
      <w:lvlJc w:val="left"/>
      <w:pPr>
        <w:ind w:left="1422" w:hanging="296"/>
      </w:pPr>
      <w:rPr>
        <w:rFonts w:hint="default"/>
        <w:lang w:val="ru-RU" w:eastAsia="en-US" w:bidi="ar-SA"/>
      </w:rPr>
    </w:lvl>
    <w:lvl w:ilvl="3" w:tplc="CEB81A9E">
      <w:numFmt w:val="bullet"/>
      <w:lvlText w:val="•"/>
      <w:lvlJc w:val="left"/>
      <w:pPr>
        <w:ind w:left="2074" w:hanging="296"/>
      </w:pPr>
      <w:rPr>
        <w:rFonts w:hint="default"/>
        <w:lang w:val="ru-RU" w:eastAsia="en-US" w:bidi="ar-SA"/>
      </w:rPr>
    </w:lvl>
    <w:lvl w:ilvl="4" w:tplc="930CDA6A">
      <w:numFmt w:val="bullet"/>
      <w:lvlText w:val="•"/>
      <w:lvlJc w:val="left"/>
      <w:pPr>
        <w:ind w:left="2725" w:hanging="296"/>
      </w:pPr>
      <w:rPr>
        <w:rFonts w:hint="default"/>
        <w:lang w:val="ru-RU" w:eastAsia="en-US" w:bidi="ar-SA"/>
      </w:rPr>
    </w:lvl>
    <w:lvl w:ilvl="5" w:tplc="9B9ADA4C">
      <w:numFmt w:val="bullet"/>
      <w:lvlText w:val="•"/>
      <w:lvlJc w:val="left"/>
      <w:pPr>
        <w:ind w:left="3377" w:hanging="296"/>
      </w:pPr>
      <w:rPr>
        <w:rFonts w:hint="default"/>
        <w:lang w:val="ru-RU" w:eastAsia="en-US" w:bidi="ar-SA"/>
      </w:rPr>
    </w:lvl>
    <w:lvl w:ilvl="6" w:tplc="0F00D612">
      <w:numFmt w:val="bullet"/>
      <w:lvlText w:val="•"/>
      <w:lvlJc w:val="left"/>
      <w:pPr>
        <w:ind w:left="4028" w:hanging="296"/>
      </w:pPr>
      <w:rPr>
        <w:rFonts w:hint="default"/>
        <w:lang w:val="ru-RU" w:eastAsia="en-US" w:bidi="ar-SA"/>
      </w:rPr>
    </w:lvl>
    <w:lvl w:ilvl="7" w:tplc="04F0ADC2">
      <w:numFmt w:val="bullet"/>
      <w:lvlText w:val="•"/>
      <w:lvlJc w:val="left"/>
      <w:pPr>
        <w:ind w:left="4679" w:hanging="296"/>
      </w:pPr>
      <w:rPr>
        <w:rFonts w:hint="default"/>
        <w:lang w:val="ru-RU" w:eastAsia="en-US" w:bidi="ar-SA"/>
      </w:rPr>
    </w:lvl>
    <w:lvl w:ilvl="8" w:tplc="56DA56FC">
      <w:numFmt w:val="bullet"/>
      <w:lvlText w:val="•"/>
      <w:lvlJc w:val="left"/>
      <w:pPr>
        <w:ind w:left="5331" w:hanging="296"/>
      </w:pPr>
      <w:rPr>
        <w:rFonts w:hint="default"/>
        <w:lang w:val="ru-RU" w:eastAsia="en-US" w:bidi="ar-SA"/>
      </w:rPr>
    </w:lvl>
  </w:abstractNum>
  <w:abstractNum w:abstractNumId="2">
    <w:nsid w:val="2454581B"/>
    <w:multiLevelType w:val="hybridMultilevel"/>
    <w:tmpl w:val="8BC216DE"/>
    <w:lvl w:ilvl="0" w:tplc="8AEE2EDC">
      <w:numFmt w:val="bullet"/>
      <w:lvlText w:val="—"/>
      <w:lvlJc w:val="left"/>
      <w:pPr>
        <w:ind w:left="303" w:hanging="164"/>
      </w:pPr>
      <w:rPr>
        <w:rFonts w:ascii="Times New Roman" w:eastAsia="Times New Roman" w:hAnsi="Times New Roman" w:cs="Times New Roman" w:hint="default"/>
        <w:w w:val="44"/>
        <w:sz w:val="25"/>
        <w:szCs w:val="25"/>
        <w:lang w:val="ru-RU" w:eastAsia="en-US" w:bidi="ar-SA"/>
      </w:rPr>
    </w:lvl>
    <w:lvl w:ilvl="1" w:tplc="FEE2E948">
      <w:numFmt w:val="bullet"/>
      <w:lvlText w:val="•"/>
      <w:lvlJc w:val="left"/>
      <w:pPr>
        <w:ind w:left="1034" w:hanging="164"/>
      </w:pPr>
      <w:rPr>
        <w:rFonts w:hint="default"/>
        <w:lang w:val="ru-RU" w:eastAsia="en-US" w:bidi="ar-SA"/>
      </w:rPr>
    </w:lvl>
    <w:lvl w:ilvl="2" w:tplc="08C83CD0">
      <w:numFmt w:val="bullet"/>
      <w:lvlText w:val="•"/>
      <w:lvlJc w:val="left"/>
      <w:pPr>
        <w:ind w:left="1768" w:hanging="164"/>
      </w:pPr>
      <w:rPr>
        <w:rFonts w:hint="default"/>
        <w:lang w:val="ru-RU" w:eastAsia="en-US" w:bidi="ar-SA"/>
      </w:rPr>
    </w:lvl>
    <w:lvl w:ilvl="3" w:tplc="6B3EA500">
      <w:numFmt w:val="bullet"/>
      <w:lvlText w:val="•"/>
      <w:lvlJc w:val="left"/>
      <w:pPr>
        <w:ind w:left="2502" w:hanging="164"/>
      </w:pPr>
      <w:rPr>
        <w:rFonts w:hint="default"/>
        <w:lang w:val="ru-RU" w:eastAsia="en-US" w:bidi="ar-SA"/>
      </w:rPr>
    </w:lvl>
    <w:lvl w:ilvl="4" w:tplc="91200622">
      <w:numFmt w:val="bullet"/>
      <w:lvlText w:val="•"/>
      <w:lvlJc w:val="left"/>
      <w:pPr>
        <w:ind w:left="3236" w:hanging="164"/>
      </w:pPr>
      <w:rPr>
        <w:rFonts w:hint="default"/>
        <w:lang w:val="ru-RU" w:eastAsia="en-US" w:bidi="ar-SA"/>
      </w:rPr>
    </w:lvl>
    <w:lvl w:ilvl="5" w:tplc="A5D08BF4">
      <w:numFmt w:val="bullet"/>
      <w:lvlText w:val="•"/>
      <w:lvlJc w:val="left"/>
      <w:pPr>
        <w:ind w:left="3971" w:hanging="164"/>
      </w:pPr>
      <w:rPr>
        <w:rFonts w:hint="default"/>
        <w:lang w:val="ru-RU" w:eastAsia="en-US" w:bidi="ar-SA"/>
      </w:rPr>
    </w:lvl>
    <w:lvl w:ilvl="6" w:tplc="94BEE280">
      <w:numFmt w:val="bullet"/>
      <w:lvlText w:val="•"/>
      <w:lvlJc w:val="left"/>
      <w:pPr>
        <w:ind w:left="4705" w:hanging="164"/>
      </w:pPr>
      <w:rPr>
        <w:rFonts w:hint="default"/>
        <w:lang w:val="ru-RU" w:eastAsia="en-US" w:bidi="ar-SA"/>
      </w:rPr>
    </w:lvl>
    <w:lvl w:ilvl="7" w:tplc="E59AF834">
      <w:numFmt w:val="bullet"/>
      <w:lvlText w:val="•"/>
      <w:lvlJc w:val="left"/>
      <w:pPr>
        <w:ind w:left="5439" w:hanging="164"/>
      </w:pPr>
      <w:rPr>
        <w:rFonts w:hint="default"/>
        <w:lang w:val="ru-RU" w:eastAsia="en-US" w:bidi="ar-SA"/>
      </w:rPr>
    </w:lvl>
    <w:lvl w:ilvl="8" w:tplc="8E027B78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</w:abstractNum>
  <w:abstractNum w:abstractNumId="3">
    <w:nsid w:val="3B0A3371"/>
    <w:multiLevelType w:val="hybridMultilevel"/>
    <w:tmpl w:val="5F98B750"/>
    <w:lvl w:ilvl="0" w:tplc="FB384DA8">
      <w:numFmt w:val="bullet"/>
      <w:lvlText w:val="—"/>
      <w:lvlJc w:val="left"/>
      <w:pPr>
        <w:ind w:left="165" w:hanging="166"/>
      </w:pPr>
      <w:rPr>
        <w:rFonts w:ascii="Times New Roman" w:eastAsia="Times New Roman" w:hAnsi="Times New Roman" w:cs="Times New Roman" w:hint="default"/>
        <w:w w:val="45"/>
        <w:sz w:val="25"/>
        <w:szCs w:val="25"/>
        <w:lang w:val="ru-RU" w:eastAsia="en-US" w:bidi="ar-SA"/>
      </w:rPr>
    </w:lvl>
    <w:lvl w:ilvl="1" w:tplc="7A94F206">
      <w:numFmt w:val="bullet"/>
      <w:lvlText w:val="•"/>
      <w:lvlJc w:val="left"/>
      <w:pPr>
        <w:ind w:left="823" w:hanging="166"/>
      </w:pPr>
      <w:rPr>
        <w:rFonts w:hint="default"/>
        <w:lang w:val="ru-RU" w:eastAsia="en-US" w:bidi="ar-SA"/>
      </w:rPr>
    </w:lvl>
    <w:lvl w:ilvl="2" w:tplc="5746AE92">
      <w:numFmt w:val="bullet"/>
      <w:lvlText w:val="•"/>
      <w:lvlJc w:val="left"/>
      <w:pPr>
        <w:ind w:left="1486" w:hanging="166"/>
      </w:pPr>
      <w:rPr>
        <w:rFonts w:hint="default"/>
        <w:lang w:val="ru-RU" w:eastAsia="en-US" w:bidi="ar-SA"/>
      </w:rPr>
    </w:lvl>
    <w:lvl w:ilvl="3" w:tplc="8B385744">
      <w:numFmt w:val="bullet"/>
      <w:lvlText w:val="•"/>
      <w:lvlJc w:val="left"/>
      <w:pPr>
        <w:ind w:left="2149" w:hanging="166"/>
      </w:pPr>
      <w:rPr>
        <w:rFonts w:hint="default"/>
        <w:lang w:val="ru-RU" w:eastAsia="en-US" w:bidi="ar-SA"/>
      </w:rPr>
    </w:lvl>
    <w:lvl w:ilvl="4" w:tplc="687A6CF2">
      <w:numFmt w:val="bullet"/>
      <w:lvlText w:val="•"/>
      <w:lvlJc w:val="left"/>
      <w:pPr>
        <w:ind w:left="2812" w:hanging="166"/>
      </w:pPr>
      <w:rPr>
        <w:rFonts w:hint="default"/>
        <w:lang w:val="ru-RU" w:eastAsia="en-US" w:bidi="ar-SA"/>
      </w:rPr>
    </w:lvl>
    <w:lvl w:ilvl="5" w:tplc="1CE00038">
      <w:numFmt w:val="bullet"/>
      <w:lvlText w:val="•"/>
      <w:lvlJc w:val="left"/>
      <w:pPr>
        <w:ind w:left="3476" w:hanging="166"/>
      </w:pPr>
      <w:rPr>
        <w:rFonts w:hint="default"/>
        <w:lang w:val="ru-RU" w:eastAsia="en-US" w:bidi="ar-SA"/>
      </w:rPr>
    </w:lvl>
    <w:lvl w:ilvl="6" w:tplc="AD60EBD6">
      <w:numFmt w:val="bullet"/>
      <w:lvlText w:val="•"/>
      <w:lvlJc w:val="left"/>
      <w:pPr>
        <w:ind w:left="4139" w:hanging="166"/>
      </w:pPr>
      <w:rPr>
        <w:rFonts w:hint="default"/>
        <w:lang w:val="ru-RU" w:eastAsia="en-US" w:bidi="ar-SA"/>
      </w:rPr>
    </w:lvl>
    <w:lvl w:ilvl="7" w:tplc="395CDE92">
      <w:numFmt w:val="bullet"/>
      <w:lvlText w:val="•"/>
      <w:lvlJc w:val="left"/>
      <w:pPr>
        <w:ind w:left="4802" w:hanging="166"/>
      </w:pPr>
      <w:rPr>
        <w:rFonts w:hint="default"/>
        <w:lang w:val="ru-RU" w:eastAsia="en-US" w:bidi="ar-SA"/>
      </w:rPr>
    </w:lvl>
    <w:lvl w:ilvl="8" w:tplc="1B2EF86E">
      <w:numFmt w:val="bullet"/>
      <w:lvlText w:val="•"/>
      <w:lvlJc w:val="left"/>
      <w:pPr>
        <w:ind w:left="5465" w:hanging="166"/>
      </w:pPr>
      <w:rPr>
        <w:rFonts w:hint="default"/>
        <w:lang w:val="ru-RU" w:eastAsia="en-US" w:bidi="ar-SA"/>
      </w:rPr>
    </w:lvl>
  </w:abstractNum>
  <w:abstractNum w:abstractNumId="4">
    <w:nsid w:val="4E9D1B79"/>
    <w:multiLevelType w:val="hybridMultilevel"/>
    <w:tmpl w:val="3D10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726F3"/>
    <w:multiLevelType w:val="hybridMultilevel"/>
    <w:tmpl w:val="DD7C9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9058D"/>
    <w:multiLevelType w:val="hybridMultilevel"/>
    <w:tmpl w:val="51A6AAE8"/>
    <w:lvl w:ilvl="0" w:tplc="7A84A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5DC6913"/>
    <w:multiLevelType w:val="hybridMultilevel"/>
    <w:tmpl w:val="79926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25C43"/>
    <w:multiLevelType w:val="hybridMultilevel"/>
    <w:tmpl w:val="7EDE915E"/>
    <w:lvl w:ilvl="0" w:tplc="6BBEE3C8">
      <w:numFmt w:val="bullet"/>
      <w:lvlText w:val="—"/>
      <w:lvlJc w:val="left"/>
      <w:pPr>
        <w:ind w:left="307" w:hanging="268"/>
      </w:pPr>
      <w:rPr>
        <w:rFonts w:ascii="Times New Roman" w:eastAsia="Times New Roman" w:hAnsi="Times New Roman" w:cs="Times New Roman" w:hint="default"/>
        <w:w w:val="45"/>
        <w:sz w:val="25"/>
        <w:szCs w:val="25"/>
        <w:lang w:val="ru-RU" w:eastAsia="en-US" w:bidi="ar-SA"/>
      </w:rPr>
    </w:lvl>
    <w:lvl w:ilvl="1" w:tplc="F084A09E">
      <w:numFmt w:val="bullet"/>
      <w:lvlText w:val="•"/>
      <w:lvlJc w:val="left"/>
      <w:pPr>
        <w:ind w:left="949" w:hanging="268"/>
      </w:pPr>
      <w:rPr>
        <w:rFonts w:hint="default"/>
        <w:lang w:val="ru-RU" w:eastAsia="en-US" w:bidi="ar-SA"/>
      </w:rPr>
    </w:lvl>
    <w:lvl w:ilvl="2" w:tplc="758E4F66">
      <w:numFmt w:val="bullet"/>
      <w:lvlText w:val="•"/>
      <w:lvlJc w:val="left"/>
      <w:pPr>
        <w:ind w:left="1598" w:hanging="268"/>
      </w:pPr>
      <w:rPr>
        <w:rFonts w:hint="default"/>
        <w:lang w:val="ru-RU" w:eastAsia="en-US" w:bidi="ar-SA"/>
      </w:rPr>
    </w:lvl>
    <w:lvl w:ilvl="3" w:tplc="57DE463A">
      <w:numFmt w:val="bullet"/>
      <w:lvlText w:val="•"/>
      <w:lvlJc w:val="left"/>
      <w:pPr>
        <w:ind w:left="2247" w:hanging="268"/>
      </w:pPr>
      <w:rPr>
        <w:rFonts w:hint="default"/>
        <w:lang w:val="ru-RU" w:eastAsia="en-US" w:bidi="ar-SA"/>
      </w:rPr>
    </w:lvl>
    <w:lvl w:ilvl="4" w:tplc="7350478E">
      <w:numFmt w:val="bullet"/>
      <w:lvlText w:val="•"/>
      <w:lvlJc w:val="left"/>
      <w:pPr>
        <w:ind w:left="2896" w:hanging="268"/>
      </w:pPr>
      <w:rPr>
        <w:rFonts w:hint="default"/>
        <w:lang w:val="ru-RU" w:eastAsia="en-US" w:bidi="ar-SA"/>
      </w:rPr>
    </w:lvl>
    <w:lvl w:ilvl="5" w:tplc="9404D382">
      <w:numFmt w:val="bullet"/>
      <w:lvlText w:val="•"/>
      <w:lvlJc w:val="left"/>
      <w:pPr>
        <w:ind w:left="3546" w:hanging="268"/>
      </w:pPr>
      <w:rPr>
        <w:rFonts w:hint="default"/>
        <w:lang w:val="ru-RU" w:eastAsia="en-US" w:bidi="ar-SA"/>
      </w:rPr>
    </w:lvl>
    <w:lvl w:ilvl="6" w:tplc="9BA0F078">
      <w:numFmt w:val="bullet"/>
      <w:lvlText w:val="•"/>
      <w:lvlJc w:val="left"/>
      <w:pPr>
        <w:ind w:left="4195" w:hanging="268"/>
      </w:pPr>
      <w:rPr>
        <w:rFonts w:hint="default"/>
        <w:lang w:val="ru-RU" w:eastAsia="en-US" w:bidi="ar-SA"/>
      </w:rPr>
    </w:lvl>
    <w:lvl w:ilvl="7" w:tplc="EEFA8364">
      <w:numFmt w:val="bullet"/>
      <w:lvlText w:val="•"/>
      <w:lvlJc w:val="left"/>
      <w:pPr>
        <w:ind w:left="4844" w:hanging="268"/>
      </w:pPr>
      <w:rPr>
        <w:rFonts w:hint="default"/>
        <w:lang w:val="ru-RU" w:eastAsia="en-US" w:bidi="ar-SA"/>
      </w:rPr>
    </w:lvl>
    <w:lvl w:ilvl="8" w:tplc="0652CCD0">
      <w:numFmt w:val="bullet"/>
      <w:lvlText w:val="•"/>
      <w:lvlJc w:val="left"/>
      <w:pPr>
        <w:ind w:left="5493" w:hanging="268"/>
      </w:pPr>
      <w:rPr>
        <w:rFonts w:hint="default"/>
        <w:lang w:val="ru-RU" w:eastAsia="en-US" w:bidi="ar-SA"/>
      </w:rPr>
    </w:lvl>
  </w:abstractNum>
  <w:abstractNum w:abstractNumId="9">
    <w:nsid w:val="7AE2052A"/>
    <w:multiLevelType w:val="hybridMultilevel"/>
    <w:tmpl w:val="83F61412"/>
    <w:lvl w:ilvl="0" w:tplc="450A0C90">
      <w:numFmt w:val="bullet"/>
      <w:lvlText w:val="—"/>
      <w:lvlJc w:val="left"/>
      <w:pPr>
        <w:ind w:left="310" w:hanging="269"/>
      </w:pPr>
      <w:rPr>
        <w:rFonts w:hint="default"/>
        <w:w w:val="45"/>
        <w:lang w:val="ru-RU" w:eastAsia="en-US" w:bidi="ar-SA"/>
      </w:rPr>
    </w:lvl>
    <w:lvl w:ilvl="1" w:tplc="73CA7FF0">
      <w:numFmt w:val="bullet"/>
      <w:lvlText w:val="•"/>
      <w:lvlJc w:val="left"/>
      <w:pPr>
        <w:ind w:left="967" w:hanging="269"/>
      </w:pPr>
      <w:rPr>
        <w:rFonts w:hint="default"/>
        <w:lang w:val="ru-RU" w:eastAsia="en-US" w:bidi="ar-SA"/>
      </w:rPr>
    </w:lvl>
    <w:lvl w:ilvl="2" w:tplc="9AEA7C9C">
      <w:numFmt w:val="bullet"/>
      <w:lvlText w:val="•"/>
      <w:lvlJc w:val="left"/>
      <w:pPr>
        <w:ind w:left="1614" w:hanging="269"/>
      </w:pPr>
      <w:rPr>
        <w:rFonts w:hint="default"/>
        <w:lang w:val="ru-RU" w:eastAsia="en-US" w:bidi="ar-SA"/>
      </w:rPr>
    </w:lvl>
    <w:lvl w:ilvl="3" w:tplc="FA007580">
      <w:numFmt w:val="bullet"/>
      <w:lvlText w:val="•"/>
      <w:lvlJc w:val="left"/>
      <w:pPr>
        <w:ind w:left="2261" w:hanging="269"/>
      </w:pPr>
      <w:rPr>
        <w:rFonts w:hint="default"/>
        <w:lang w:val="ru-RU" w:eastAsia="en-US" w:bidi="ar-SA"/>
      </w:rPr>
    </w:lvl>
    <w:lvl w:ilvl="4" w:tplc="2BBA051C">
      <w:numFmt w:val="bullet"/>
      <w:lvlText w:val="•"/>
      <w:lvlJc w:val="left"/>
      <w:pPr>
        <w:ind w:left="2908" w:hanging="269"/>
      </w:pPr>
      <w:rPr>
        <w:rFonts w:hint="default"/>
        <w:lang w:val="ru-RU" w:eastAsia="en-US" w:bidi="ar-SA"/>
      </w:rPr>
    </w:lvl>
    <w:lvl w:ilvl="5" w:tplc="4DF06D44">
      <w:numFmt w:val="bullet"/>
      <w:lvlText w:val="•"/>
      <w:lvlJc w:val="left"/>
      <w:pPr>
        <w:ind w:left="3556" w:hanging="269"/>
      </w:pPr>
      <w:rPr>
        <w:rFonts w:hint="default"/>
        <w:lang w:val="ru-RU" w:eastAsia="en-US" w:bidi="ar-SA"/>
      </w:rPr>
    </w:lvl>
    <w:lvl w:ilvl="6" w:tplc="26D2A53E">
      <w:numFmt w:val="bullet"/>
      <w:lvlText w:val="•"/>
      <w:lvlJc w:val="left"/>
      <w:pPr>
        <w:ind w:left="4203" w:hanging="269"/>
      </w:pPr>
      <w:rPr>
        <w:rFonts w:hint="default"/>
        <w:lang w:val="ru-RU" w:eastAsia="en-US" w:bidi="ar-SA"/>
      </w:rPr>
    </w:lvl>
    <w:lvl w:ilvl="7" w:tplc="CD8AD556">
      <w:numFmt w:val="bullet"/>
      <w:lvlText w:val="•"/>
      <w:lvlJc w:val="left"/>
      <w:pPr>
        <w:ind w:left="4850" w:hanging="269"/>
      </w:pPr>
      <w:rPr>
        <w:rFonts w:hint="default"/>
        <w:lang w:val="ru-RU" w:eastAsia="en-US" w:bidi="ar-SA"/>
      </w:rPr>
    </w:lvl>
    <w:lvl w:ilvl="8" w:tplc="E9AABEEC">
      <w:numFmt w:val="bullet"/>
      <w:lvlText w:val="•"/>
      <w:lvlJc w:val="left"/>
      <w:pPr>
        <w:ind w:left="5497" w:hanging="26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AE"/>
    <w:rsid w:val="00023512"/>
    <w:rsid w:val="00032B8E"/>
    <w:rsid w:val="0005621B"/>
    <w:rsid w:val="000A1BE2"/>
    <w:rsid w:val="000A273F"/>
    <w:rsid w:val="000B082A"/>
    <w:rsid w:val="000B49CB"/>
    <w:rsid w:val="000F30D5"/>
    <w:rsid w:val="00101708"/>
    <w:rsid w:val="00113DA3"/>
    <w:rsid w:val="001325FC"/>
    <w:rsid w:val="00141B2D"/>
    <w:rsid w:val="001444DC"/>
    <w:rsid w:val="00187CCE"/>
    <w:rsid w:val="00190C7A"/>
    <w:rsid w:val="001B6F77"/>
    <w:rsid w:val="001C2AB4"/>
    <w:rsid w:val="001E07C6"/>
    <w:rsid w:val="001F0787"/>
    <w:rsid w:val="001F72BA"/>
    <w:rsid w:val="00201CEA"/>
    <w:rsid w:val="00242DC4"/>
    <w:rsid w:val="00277234"/>
    <w:rsid w:val="002F148F"/>
    <w:rsid w:val="002F25B1"/>
    <w:rsid w:val="00304AE7"/>
    <w:rsid w:val="0030755F"/>
    <w:rsid w:val="00310D5A"/>
    <w:rsid w:val="003113A1"/>
    <w:rsid w:val="003227F0"/>
    <w:rsid w:val="00352B71"/>
    <w:rsid w:val="003602DA"/>
    <w:rsid w:val="003A30E7"/>
    <w:rsid w:val="003D5623"/>
    <w:rsid w:val="003E08FB"/>
    <w:rsid w:val="003E3824"/>
    <w:rsid w:val="003F5F5F"/>
    <w:rsid w:val="0040645C"/>
    <w:rsid w:val="004507AE"/>
    <w:rsid w:val="004767A0"/>
    <w:rsid w:val="00492973"/>
    <w:rsid w:val="004D2436"/>
    <w:rsid w:val="004F4CAD"/>
    <w:rsid w:val="00513332"/>
    <w:rsid w:val="005429CE"/>
    <w:rsid w:val="00583432"/>
    <w:rsid w:val="005E5058"/>
    <w:rsid w:val="006079F6"/>
    <w:rsid w:val="006136FC"/>
    <w:rsid w:val="006221CB"/>
    <w:rsid w:val="00624296"/>
    <w:rsid w:val="0062685B"/>
    <w:rsid w:val="00634992"/>
    <w:rsid w:val="00653878"/>
    <w:rsid w:val="00662923"/>
    <w:rsid w:val="0068004A"/>
    <w:rsid w:val="006C48D6"/>
    <w:rsid w:val="006F5BCA"/>
    <w:rsid w:val="00731136"/>
    <w:rsid w:val="00762C47"/>
    <w:rsid w:val="00794F36"/>
    <w:rsid w:val="007C3148"/>
    <w:rsid w:val="007E5147"/>
    <w:rsid w:val="008064A4"/>
    <w:rsid w:val="00821E4C"/>
    <w:rsid w:val="008449D6"/>
    <w:rsid w:val="008472CF"/>
    <w:rsid w:val="00862FD3"/>
    <w:rsid w:val="008833B4"/>
    <w:rsid w:val="008A6BED"/>
    <w:rsid w:val="008B2880"/>
    <w:rsid w:val="008D3BB8"/>
    <w:rsid w:val="008E5239"/>
    <w:rsid w:val="00920A19"/>
    <w:rsid w:val="00980909"/>
    <w:rsid w:val="009C15C4"/>
    <w:rsid w:val="009E65CD"/>
    <w:rsid w:val="009F1871"/>
    <w:rsid w:val="00A077BE"/>
    <w:rsid w:val="00A1477D"/>
    <w:rsid w:val="00A751ED"/>
    <w:rsid w:val="00A77456"/>
    <w:rsid w:val="00A810F5"/>
    <w:rsid w:val="00B16D51"/>
    <w:rsid w:val="00B26584"/>
    <w:rsid w:val="00B74303"/>
    <w:rsid w:val="00B91DC2"/>
    <w:rsid w:val="00BC5185"/>
    <w:rsid w:val="00BF4CF0"/>
    <w:rsid w:val="00C52DF5"/>
    <w:rsid w:val="00C932E7"/>
    <w:rsid w:val="00CA1596"/>
    <w:rsid w:val="00CB78E3"/>
    <w:rsid w:val="00D05D75"/>
    <w:rsid w:val="00D13FE6"/>
    <w:rsid w:val="00D20C1D"/>
    <w:rsid w:val="00D45EE8"/>
    <w:rsid w:val="00D81867"/>
    <w:rsid w:val="00DA604D"/>
    <w:rsid w:val="00DB6089"/>
    <w:rsid w:val="00DE594A"/>
    <w:rsid w:val="00E52729"/>
    <w:rsid w:val="00E71C8A"/>
    <w:rsid w:val="00E836D4"/>
    <w:rsid w:val="00EA3D31"/>
    <w:rsid w:val="00EE3759"/>
    <w:rsid w:val="00F013D0"/>
    <w:rsid w:val="00F32A62"/>
    <w:rsid w:val="00F32BBC"/>
    <w:rsid w:val="00FE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F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D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2685B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2685B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2685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2685B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CB78E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78E3"/>
  </w:style>
  <w:style w:type="paragraph" w:styleId="a8">
    <w:name w:val="footer"/>
    <w:basedOn w:val="a"/>
    <w:link w:val="a9"/>
    <w:uiPriority w:val="99"/>
    <w:unhideWhenUsed/>
    <w:rsid w:val="00CB78E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78E3"/>
  </w:style>
  <w:style w:type="paragraph" w:styleId="aa">
    <w:name w:val="footnote text"/>
    <w:basedOn w:val="a"/>
    <w:link w:val="ab"/>
    <w:uiPriority w:val="99"/>
    <w:semiHidden/>
    <w:unhideWhenUsed/>
    <w:rsid w:val="00E52729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527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52729"/>
    <w:rPr>
      <w:vertAlign w:val="superscript"/>
    </w:rPr>
  </w:style>
  <w:style w:type="paragraph" w:styleId="ad">
    <w:name w:val="List Paragraph"/>
    <w:basedOn w:val="a"/>
    <w:uiPriority w:val="34"/>
    <w:qFormat/>
    <w:rsid w:val="006079F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B6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6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D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2685B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2685B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2685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2685B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CB78E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78E3"/>
  </w:style>
  <w:style w:type="paragraph" w:styleId="a8">
    <w:name w:val="footer"/>
    <w:basedOn w:val="a"/>
    <w:link w:val="a9"/>
    <w:uiPriority w:val="99"/>
    <w:unhideWhenUsed/>
    <w:rsid w:val="00CB78E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78E3"/>
  </w:style>
  <w:style w:type="paragraph" w:styleId="aa">
    <w:name w:val="footnote text"/>
    <w:basedOn w:val="a"/>
    <w:link w:val="ab"/>
    <w:uiPriority w:val="99"/>
    <w:semiHidden/>
    <w:unhideWhenUsed/>
    <w:rsid w:val="00E52729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527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52729"/>
    <w:rPr>
      <w:vertAlign w:val="superscript"/>
    </w:rPr>
  </w:style>
  <w:style w:type="paragraph" w:styleId="ad">
    <w:name w:val="List Paragraph"/>
    <w:basedOn w:val="a"/>
    <w:uiPriority w:val="34"/>
    <w:qFormat/>
    <w:rsid w:val="006079F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B6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6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D71D1-861C-4F87-8947-4CCF6ADD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12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Зайчик София Эдуардовна</cp:lastModifiedBy>
  <cp:revision>82</cp:revision>
  <dcterms:created xsi:type="dcterms:W3CDTF">2020-08-21T09:19:00Z</dcterms:created>
  <dcterms:modified xsi:type="dcterms:W3CDTF">2020-11-23T11:29:00Z</dcterms:modified>
</cp:coreProperties>
</file>