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414" w:rsidRPr="00456B00" w:rsidRDefault="00EC5414" w:rsidP="00456B00">
      <w:pPr>
        <w:spacing w:after="0" w:line="240" w:lineRule="auto"/>
        <w:ind w:left="0"/>
        <w:jc w:val="center"/>
        <w:rPr>
          <w:b/>
          <w:sz w:val="24"/>
          <w:szCs w:val="24"/>
          <w:lang w:eastAsia="ru-RU"/>
        </w:rPr>
      </w:pPr>
      <w:r w:rsidRPr="00456B00">
        <w:rPr>
          <w:b/>
          <w:sz w:val="24"/>
          <w:szCs w:val="24"/>
          <w:lang w:eastAsia="ru-RU"/>
        </w:rPr>
        <w:t>ИНФОРМАЦИОННАЯ СПРАВКА</w:t>
      </w:r>
    </w:p>
    <w:p w:rsidR="00EC5414" w:rsidRDefault="00EC5414" w:rsidP="00456B00">
      <w:pPr>
        <w:spacing w:after="0" w:line="240" w:lineRule="auto"/>
        <w:ind w:left="0"/>
        <w:jc w:val="center"/>
        <w:rPr>
          <w:b/>
          <w:sz w:val="24"/>
          <w:szCs w:val="24"/>
          <w:lang w:eastAsia="ru-RU"/>
        </w:rPr>
      </w:pPr>
      <w:r w:rsidRPr="00456B00">
        <w:rPr>
          <w:b/>
          <w:sz w:val="24"/>
          <w:szCs w:val="24"/>
          <w:lang w:eastAsia="ru-RU"/>
        </w:rPr>
        <w:t>об участнике конкурса и продукте инновационной деятельности</w:t>
      </w:r>
    </w:p>
    <w:p w:rsidR="00D609D5" w:rsidRPr="00456B00" w:rsidRDefault="00D609D5" w:rsidP="00456B00">
      <w:pPr>
        <w:spacing w:after="0" w:line="240" w:lineRule="auto"/>
        <w:ind w:left="0"/>
        <w:jc w:val="center"/>
        <w:rPr>
          <w:b/>
          <w:sz w:val="24"/>
          <w:szCs w:val="24"/>
          <w:lang w:eastAsia="ru-RU"/>
        </w:rPr>
      </w:pPr>
    </w:p>
    <w:p w:rsidR="00EC5414" w:rsidRPr="00EC5414" w:rsidRDefault="00EC5414" w:rsidP="00D609D5">
      <w:pPr>
        <w:spacing w:before="120" w:line="240" w:lineRule="auto"/>
        <w:ind w:left="0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 xml:space="preserve">1. Информация об образовательной организации </w:t>
      </w:r>
      <w:r w:rsidR="00F62671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 xml:space="preserve"> участнике конкурса</w:t>
      </w:r>
    </w:p>
    <w:p w:rsidR="00EC5414" w:rsidRPr="00EC5414" w:rsidRDefault="00EC5414" w:rsidP="00D609D5">
      <w:pPr>
        <w:spacing w:before="120"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1.1. Полное наименование: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Государственное бюджетное общеобразовательное учреждение школа № 18 Центрального района Санкт-Петербурга</w:t>
      </w:r>
    </w:p>
    <w:p w:rsidR="00C96E96" w:rsidRPr="00C96E96" w:rsidRDefault="00EC5414" w:rsidP="00D609D5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1.2. Руководитель образовательной организации: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96E96" w:rsidRPr="00C96E96">
        <w:rPr>
          <w:rFonts w:eastAsia="Times New Roman" w:cs="Times New Roman"/>
          <w:sz w:val="24"/>
          <w:szCs w:val="24"/>
          <w:lang w:eastAsia="ru-RU"/>
        </w:rPr>
        <w:t>Тихомирова Алена Владимировна, директор ГБОУ школы № 18 Центрального района Санкт-Петербурга</w:t>
      </w:r>
    </w:p>
    <w:p w:rsidR="00EC5414" w:rsidRPr="00C96E96" w:rsidRDefault="00EC5414" w:rsidP="00D609D5">
      <w:p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1.3. Телефон: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96E96" w:rsidRPr="00C96E96">
        <w:rPr>
          <w:rFonts w:eastAsia="Times New Roman" w:cs="Times New Roman"/>
          <w:sz w:val="24"/>
          <w:szCs w:val="24"/>
          <w:lang w:eastAsia="ru-RU"/>
        </w:rPr>
        <w:t>8 (812) 417-67-63</w:t>
      </w:r>
    </w:p>
    <w:p w:rsidR="00C96E96" w:rsidRPr="00A61870" w:rsidRDefault="00EC5414" w:rsidP="00D609D5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1.4. Адрес электронной почты: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96E96" w:rsidRPr="00A61870">
        <w:rPr>
          <w:rFonts w:eastAsia="Times New Roman" w:cs="Times New Roman"/>
          <w:sz w:val="24"/>
          <w:szCs w:val="24"/>
          <w:lang w:eastAsia="ru-RU"/>
        </w:rPr>
        <w:t>sch18.centr@obr.gov.spb.ru</w:t>
      </w:r>
    </w:p>
    <w:p w:rsidR="00C96E96" w:rsidRPr="00A61870" w:rsidRDefault="00C96E96" w:rsidP="00D609D5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61870">
        <w:rPr>
          <w:sz w:val="24"/>
          <w:szCs w:val="24"/>
        </w:rPr>
        <w:t>(</w:t>
      </w:r>
      <w:r w:rsidRPr="00A61870">
        <w:rPr>
          <w:rFonts w:eastAsia="Times New Roman" w:cs="Times New Roman"/>
          <w:sz w:val="24"/>
          <w:szCs w:val="24"/>
          <w:lang w:eastAsia="ru-RU"/>
        </w:rPr>
        <w:t>sch18@center-edu.spb.ru</w:t>
      </w:r>
      <w:r w:rsidRPr="00A61870">
        <w:rPr>
          <w:rStyle w:val="a5"/>
          <w:rFonts w:eastAsia="Times New Roman" w:cs="Times New Roman"/>
          <w:sz w:val="24"/>
          <w:szCs w:val="24"/>
          <w:lang w:eastAsia="ru-RU"/>
        </w:rPr>
        <w:t>)</w:t>
      </w:r>
    </w:p>
    <w:p w:rsidR="00C96E96" w:rsidRPr="00C96E96" w:rsidRDefault="00EC5414" w:rsidP="00D609D5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1.5. Официальный сайт в сети «Интернет»:</w:t>
      </w:r>
      <w:r w:rsidR="00C96E96" w:rsidRPr="00C96E96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  <w:hyperlink r:id="rId6" w:history="1">
        <w:r w:rsidR="00C96E96" w:rsidRPr="00C96E96">
          <w:rPr>
            <w:rFonts w:eastAsia="Times New Roman" w:cs="Times New Roman"/>
            <w:color w:val="467886"/>
            <w:sz w:val="24"/>
            <w:szCs w:val="24"/>
            <w:u w:val="single"/>
            <w:lang w:eastAsia="ru-RU"/>
          </w:rPr>
          <w:t>http://sch18.ucoz.ru</w:t>
        </w:r>
      </w:hyperlink>
      <w:r w:rsidR="00C96E96" w:rsidRPr="00C96E96">
        <w:rPr>
          <w:rFonts w:eastAsia="Times New Roman" w:cs="Times New Roman"/>
          <w:sz w:val="24"/>
          <w:szCs w:val="24"/>
          <w:lang w:eastAsia="ru-RU"/>
        </w:rPr>
        <w:t xml:space="preserve">  - адрес официального сайта образовательной организации.</w:t>
      </w:r>
    </w:p>
    <w:p w:rsidR="00953960" w:rsidRDefault="00953960" w:rsidP="00C96E96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hyperlink r:id="rId7" w:history="1">
        <w:r w:rsidRPr="00953960">
          <w:rPr>
            <w:rStyle w:val="a5"/>
            <w:sz w:val="24"/>
          </w:rPr>
          <w:t>https</w:t>
        </w:r>
        <w:r w:rsidRPr="00953960">
          <w:rPr>
            <w:rStyle w:val="a5"/>
            <w:sz w:val="24"/>
          </w:rPr>
          <w:t>:</w:t>
        </w:r>
        <w:r w:rsidRPr="00953960">
          <w:rPr>
            <w:rStyle w:val="a5"/>
            <w:sz w:val="24"/>
          </w:rPr>
          <w:t>//gskouovovzskoshviiiv18tsr.acentr.gov.spb.ru/index/innovacionnaja_dejatelnost/0-42</w:t>
        </w:r>
      </w:hyperlink>
      <w:r w:rsidRPr="0095396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96E96" w:rsidRPr="00C96E96">
        <w:rPr>
          <w:rFonts w:eastAsia="Times New Roman" w:cs="Times New Roman"/>
          <w:sz w:val="24"/>
          <w:szCs w:val="24"/>
          <w:lang w:eastAsia="ru-RU"/>
        </w:rPr>
        <w:t>- адрес страницы с информацией о продукте инновационной деятельности</w:t>
      </w:r>
      <w:r w:rsidRPr="00953960">
        <w:rPr>
          <w:rFonts w:eastAsia="Times New Roman" w:cs="Times New Roman"/>
          <w:sz w:val="24"/>
          <w:szCs w:val="24"/>
          <w:lang w:eastAsia="ru-RU"/>
        </w:rPr>
        <w:t>.</w:t>
      </w:r>
    </w:p>
    <w:p w:rsidR="00953960" w:rsidRPr="00953960" w:rsidRDefault="00953960" w:rsidP="00C96E96">
      <w:pPr>
        <w:spacing w:after="0" w:line="276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hyperlink r:id="rId8" w:history="1">
        <w:r w:rsidRPr="00DF6B3D">
          <w:rPr>
            <w:rStyle w:val="a5"/>
            <w:rFonts w:eastAsia="Times New Roman" w:cs="Times New Roman"/>
            <w:sz w:val="24"/>
            <w:szCs w:val="24"/>
            <w:lang w:eastAsia="ru-RU"/>
          </w:rPr>
          <w:t>https://vekhaapp.ru/</w:t>
        </w:r>
      </w:hyperlink>
      <w:r w:rsidRPr="00953960">
        <w:rPr>
          <w:rFonts w:eastAsia="Times New Roman" w:cs="Times New Roman"/>
          <w:sz w:val="24"/>
          <w:szCs w:val="24"/>
          <w:lang w:eastAsia="ru-RU"/>
        </w:rPr>
        <w:t xml:space="preserve"> - </w:t>
      </w:r>
      <w:r>
        <w:rPr>
          <w:rFonts w:eastAsia="Times New Roman" w:cs="Times New Roman"/>
          <w:sz w:val="24"/>
          <w:szCs w:val="24"/>
          <w:lang w:eastAsia="ru-RU"/>
        </w:rPr>
        <w:t>адрес страницы продукта.</w:t>
      </w:r>
    </w:p>
    <w:p w:rsidR="00D609D5" w:rsidRDefault="00EC5414" w:rsidP="00456B00">
      <w:pPr>
        <w:spacing w:after="0" w:line="240" w:lineRule="auto"/>
        <w:ind w:left="0"/>
        <w:jc w:val="both"/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1.6. Форма инновационной деятельности:</w:t>
      </w:r>
    </w:p>
    <w:p w:rsidR="006453E4" w:rsidRDefault="006453E4" w:rsidP="0003686B">
      <w:pPr>
        <w:spacing w:after="0" w:line="240" w:lineRule="auto"/>
        <w:ind w:left="0"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6453E4">
        <w:rPr>
          <w:rFonts w:eastAsia="Times New Roman" w:cs="Times New Roman"/>
          <w:bCs/>
          <w:sz w:val="24"/>
          <w:szCs w:val="24"/>
          <w:lang w:eastAsia="ru-RU"/>
        </w:rPr>
        <w:t>Представленный на конкурс инновационный продукт создан в рамках деятельности методических объединений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6453E4">
        <w:rPr>
          <w:rFonts w:eastAsia="Times New Roman" w:cs="Times New Roman"/>
          <w:bCs/>
          <w:sz w:val="24"/>
          <w:szCs w:val="24"/>
          <w:lang w:eastAsia="ru-RU"/>
        </w:rPr>
        <w:t xml:space="preserve">ГБОУ школы № 18 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Центрального района Санкт-Петербурга инициативной междисциплинарной группой учителей и специалистов школы </w:t>
      </w:r>
      <w:r w:rsidRPr="006453E4">
        <w:rPr>
          <w:rFonts w:eastAsia="Times New Roman" w:cs="Times New Roman"/>
          <w:bCs/>
          <w:sz w:val="24"/>
          <w:szCs w:val="24"/>
          <w:lang w:eastAsia="ru-RU"/>
        </w:rPr>
        <w:t>под руководством</w:t>
      </w:r>
      <w:r w:rsidR="00875AF0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6453E4">
        <w:rPr>
          <w:rFonts w:eastAsia="Times New Roman" w:cs="Times New Roman"/>
          <w:bCs/>
          <w:sz w:val="24"/>
          <w:szCs w:val="24"/>
          <w:lang w:eastAsia="ru-RU"/>
        </w:rPr>
        <w:t>заместителя директора Козлятникова М.М.</w:t>
      </w:r>
    </w:p>
    <w:p w:rsidR="00EC5414" w:rsidRDefault="006453E4" w:rsidP="0003686B">
      <w:pPr>
        <w:spacing w:after="0" w:line="240" w:lineRule="auto"/>
        <w:ind w:left="0" w:firstLine="709"/>
        <w:jc w:val="both"/>
        <w:rPr>
          <w:rFonts w:eastAsia="Times New Roman" w:cs="Times New Roman"/>
          <w:color w:val="1F1F1F"/>
          <w:sz w:val="24"/>
          <w:szCs w:val="24"/>
          <w:lang w:eastAsia="ru-RU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Продукт и о</w:t>
      </w:r>
      <w:r w:rsidR="00EC5414"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пыт 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 xml:space="preserve">его применения </w:t>
      </w:r>
      <w:r w:rsidR="00EC5414" w:rsidRPr="00EC5414">
        <w:rPr>
          <w:rFonts w:eastAsia="Times New Roman" w:cs="Times New Roman"/>
          <w:color w:val="1F1F1F"/>
          <w:sz w:val="24"/>
          <w:szCs w:val="24"/>
          <w:lang w:eastAsia="ru-RU"/>
        </w:rPr>
        <w:t>представлен профессиональному сообществу на Санкт-Петербургском международном образовательном форуме ПМОФ-2026 и признан победителем открытого голосования педагогической общественности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>.</w:t>
      </w:r>
    </w:p>
    <w:p w:rsidR="00EC5414" w:rsidRPr="00EC5414" w:rsidRDefault="00EC5414" w:rsidP="00D609D5">
      <w:pPr>
        <w:spacing w:before="120" w:after="0" w:line="240" w:lineRule="auto"/>
        <w:ind w:left="0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2. Информация о продукте инновационной деятельности</w:t>
      </w:r>
    </w:p>
    <w:p w:rsidR="00EC5414" w:rsidRPr="00EC5414" w:rsidRDefault="00EC5414" w:rsidP="00456B00">
      <w:p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2.1. Наименование продукта: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Программно-методический комплекс диагностики и конструирования дидактических упражнений «Веха».</w:t>
      </w:r>
    </w:p>
    <w:p w:rsidR="00456B00" w:rsidRPr="00EC5414" w:rsidRDefault="00EC5414" w:rsidP="00456B00">
      <w:p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2.2. Авторы продукта: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6453E4">
        <w:rPr>
          <w:rFonts w:eastAsia="Times New Roman" w:cs="Times New Roman"/>
          <w:color w:val="1F1F1F"/>
          <w:sz w:val="24"/>
          <w:szCs w:val="24"/>
          <w:lang w:eastAsia="ru-RU"/>
        </w:rPr>
        <w:t>Козлятников М.М., учитель географии и биологии, заместитель директора (воспитательная работа); Суслова И.А., учитель физической культуры; Анатольева Ю.А.</w:t>
      </w:r>
      <w:r w:rsidR="00B43B9D">
        <w:rPr>
          <w:rFonts w:eastAsia="Times New Roman" w:cs="Times New Roman"/>
          <w:color w:val="1F1F1F"/>
          <w:sz w:val="24"/>
          <w:szCs w:val="24"/>
          <w:lang w:eastAsia="ru-RU"/>
        </w:rPr>
        <w:t>,</w:t>
      </w:r>
      <w:r w:rsidR="006453E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учитель (класс Т</w:t>
      </w:r>
      <w:r w:rsidR="00B43B9D">
        <w:rPr>
          <w:rFonts w:eastAsia="Times New Roman" w:cs="Times New Roman"/>
          <w:color w:val="1F1F1F"/>
          <w:sz w:val="24"/>
          <w:szCs w:val="24"/>
          <w:lang w:eastAsia="ru-RU"/>
        </w:rPr>
        <w:t>М</w:t>
      </w:r>
      <w:r w:rsidR="00283FE8">
        <w:rPr>
          <w:rFonts w:eastAsia="Times New Roman" w:cs="Times New Roman"/>
          <w:color w:val="1F1F1F"/>
          <w:sz w:val="24"/>
          <w:szCs w:val="24"/>
          <w:lang w:eastAsia="ru-RU"/>
        </w:rPr>
        <w:t>НР);</w:t>
      </w:r>
      <w:r w:rsidR="006453E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1241E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Громова П.Д.,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учитель-логопед; Мартынова Ю.В</w:t>
      </w:r>
      <w:r w:rsidR="006F722B" w:rsidRPr="006F722B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6F722B">
        <w:rPr>
          <w:rFonts w:eastAsia="Times New Roman" w:cs="Times New Roman"/>
          <w:color w:val="1F1F1F"/>
          <w:sz w:val="24"/>
          <w:szCs w:val="24"/>
          <w:lang w:eastAsia="ru-RU"/>
        </w:rPr>
        <w:t xml:space="preserve">учитель-логопед;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Громова П.Д., </w:t>
      </w:r>
      <w:r w:rsidR="001241E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учитель-логопед;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Иванова Н.Г., учитель-логопед;</w:t>
      </w:r>
      <w:r w:rsidR="00C15517" w:rsidRP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Янгулова Ю.И., учитель-логопед;</w:t>
      </w:r>
      <w:r w:rsidR="00C15517" w:rsidRP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Писарева Ю.В., учитель-логопед;</w:t>
      </w:r>
      <w:r w:rsidR="00C15517" w:rsidRP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Строганова С.Н., учитель (класс ТМНР);</w:t>
      </w:r>
      <w:r w:rsidR="00C15517" w:rsidRP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>Соколова Е.В., учитель (класс ТМНР)</w:t>
      </w:r>
      <w:r w:rsidR="00456B00">
        <w:rPr>
          <w:rFonts w:eastAsia="Times New Roman" w:cs="Times New Roman"/>
          <w:color w:val="1F1F1F"/>
          <w:sz w:val="24"/>
          <w:szCs w:val="24"/>
          <w:lang w:eastAsia="ru-RU"/>
        </w:rPr>
        <w:t>; Лушина Н.В.</w:t>
      </w:r>
      <w:r w:rsidR="00C15517" w:rsidRP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15517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учитель (класс ТМНР);</w:t>
      </w:r>
      <w:r w:rsidR="00456B00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Бодрова В.Д, учитель физической культуры; Мирочник Н.В., педагог-библиотекарь; Захарова С.Е., учитель; Султанова А.В., воспитатель; Леонова М.А., учитель начальных классов, Мерзлякова А.Г., учитель начальных классов; Герасимова Д.М., учитель музыки; </w:t>
      </w:r>
    </w:p>
    <w:p w:rsidR="00C15517" w:rsidRPr="00EC5414" w:rsidRDefault="00456B00" w:rsidP="00456B00">
      <w:p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Залесова М.А., воспитатель.</w:t>
      </w:r>
    </w:p>
    <w:p w:rsidR="00EC5414" w:rsidRPr="00EC5414" w:rsidRDefault="00EC5414" w:rsidP="00026620">
      <w:p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2.3. Форма продукта: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Специализирован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 xml:space="preserve">ное программное обеспечение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и учебно-методический комплекс конструирования адаптивных дидактических сред.</w:t>
      </w:r>
    </w:p>
    <w:p w:rsidR="00C96E96" w:rsidRPr="00026620" w:rsidRDefault="00EC5414" w:rsidP="00456B00">
      <w:pPr>
        <w:spacing w:after="120" w:line="240" w:lineRule="auto"/>
        <w:ind w:left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2.4. Номинация конкурса:</w:t>
      </w:r>
    </w:p>
    <w:tbl>
      <w:tblPr>
        <w:tblStyle w:val="11"/>
        <w:tblW w:w="9493" w:type="dxa"/>
        <w:tblLook w:val="04A0" w:firstRow="1" w:lastRow="0" w:firstColumn="1" w:lastColumn="0" w:noHBand="0" w:noVBand="1"/>
      </w:tblPr>
      <w:tblGrid>
        <w:gridCol w:w="846"/>
        <w:gridCol w:w="7371"/>
        <w:gridCol w:w="1276"/>
      </w:tblGrid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2.4.1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области обучения»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2.4.2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области воспитания»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2.4.3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области работы с одаренными детьми»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center"/>
              <w:rPr>
                <w:rFonts w:eastAsia="Times New Roman" w:cs="Times New Roman"/>
                <w:b/>
                <w:sz w:val="24"/>
                <w:lang w:val="en-US"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val="en-US" w:eastAsia="ru-RU"/>
              </w:rPr>
              <w:t>X</w:t>
            </w: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2.4.4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области инклюзивного и специального образования»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2.4.5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управлении образовательной организацией»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2.4.6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«Инновации в образовании взрослых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  <w:tr w:rsidR="00026620" w:rsidRPr="00C96E96" w:rsidTr="00D609D5">
        <w:tc>
          <w:tcPr>
            <w:tcW w:w="84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2.4.7</w:t>
            </w:r>
          </w:p>
        </w:tc>
        <w:tc>
          <w:tcPr>
            <w:tcW w:w="7371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  <w:r w:rsidRPr="00C96E96">
              <w:rPr>
                <w:rFonts w:eastAsia="Times New Roman" w:cs="Times New Roman"/>
                <w:b/>
                <w:sz w:val="24"/>
                <w:lang w:eastAsia="ru-RU"/>
              </w:rPr>
              <w:t>«Цифровая среда образовательной организации»</w:t>
            </w:r>
          </w:p>
        </w:tc>
        <w:tc>
          <w:tcPr>
            <w:tcW w:w="1276" w:type="dxa"/>
          </w:tcPr>
          <w:p w:rsidR="00026620" w:rsidRPr="00C96E96" w:rsidRDefault="00026620" w:rsidP="00AF5C1F">
            <w:pPr>
              <w:spacing w:after="0" w:line="276" w:lineRule="auto"/>
              <w:ind w:left="0"/>
              <w:jc w:val="both"/>
              <w:rPr>
                <w:rFonts w:eastAsia="Times New Roman" w:cs="Times New Roman"/>
                <w:b/>
                <w:sz w:val="24"/>
                <w:lang w:eastAsia="ru-RU"/>
              </w:rPr>
            </w:pPr>
          </w:p>
        </w:tc>
      </w:tr>
    </w:tbl>
    <w:p w:rsidR="00EC5414" w:rsidRDefault="00EC5414" w:rsidP="00D609D5">
      <w:pPr>
        <w:spacing w:before="120" w:after="0" w:line="240" w:lineRule="auto"/>
        <w:ind w:left="0"/>
        <w:outlineLvl w:val="3"/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lastRenderedPageBreak/>
        <w:t>3. Описание продукта инновационной деятельности</w:t>
      </w:r>
    </w:p>
    <w:p w:rsidR="00EC5414" w:rsidRPr="00EC5414" w:rsidRDefault="00EC5414" w:rsidP="00D609D5">
      <w:pPr>
        <w:spacing w:before="120" w:after="0" w:line="240" w:lineRule="auto"/>
        <w:ind w:left="0"/>
        <w:jc w:val="both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3.1.</w:t>
      </w:r>
      <w:r w:rsidR="0003686B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Основная идея продукта инновационной деятельности</w:t>
      </w:r>
    </w:p>
    <w:p w:rsidR="00EC5414" w:rsidRPr="00EC5414" w:rsidRDefault="00EC5414" w:rsidP="00456B00">
      <w:pPr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Главная идея </w:t>
      </w:r>
      <w:r w:rsidR="001D7C4F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инновационного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продукта </w:t>
      </w:r>
      <w:r w:rsidRPr="001D7C4F">
        <w:rPr>
          <w:rFonts w:eastAsia="Times New Roman" w:cs="Times New Roman"/>
          <w:b/>
          <w:color w:val="1F1F1F"/>
          <w:sz w:val="24"/>
          <w:szCs w:val="24"/>
          <w:lang w:eastAsia="ru-RU"/>
        </w:rPr>
        <w:t>«Веха»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дать школьной команде (учителям, дефектологам, психологам и логопедам) удобный прикладной инструмент, который помогает вести уроки и коррекционные занятия с детьми с интеллектуальными наруше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 xml:space="preserve">ниями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и тяжелыми множествен</w:t>
      </w:r>
      <w:r>
        <w:rPr>
          <w:rFonts w:eastAsia="Times New Roman" w:cs="Times New Roman"/>
          <w:color w:val="1F1F1F"/>
          <w:sz w:val="24"/>
          <w:szCs w:val="24"/>
          <w:lang w:eastAsia="ru-RU"/>
        </w:rPr>
        <w:t>ными нарушениями развития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.</w:t>
      </w:r>
    </w:p>
    <w:p w:rsidR="00EC5414" w:rsidRPr="00EC5414" w:rsidRDefault="00EC5414" w:rsidP="00456B00">
      <w:pPr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В специальной педагогике основой всегда остаются живое общение, реальные предметы и физические карточки. Однако на определенных этапах урока короткое включение интерактивного экрана помогает переключить внимание, проверить усвоение материала или потренировать навык в игровой форме.</w:t>
      </w:r>
    </w:p>
    <w:p w:rsidR="00EC5414" w:rsidRPr="00EC5414" w:rsidRDefault="00EC5414" w:rsidP="00456B00">
      <w:pPr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Сложность в том, что готовые интерактивные прог</w:t>
      </w:r>
      <w:r w:rsidR="00D609D5">
        <w:rPr>
          <w:rFonts w:eastAsia="Times New Roman" w:cs="Times New Roman"/>
          <w:color w:val="1F1F1F"/>
          <w:sz w:val="24"/>
          <w:szCs w:val="24"/>
          <w:lang w:eastAsia="ru-RU"/>
        </w:rPr>
        <w:t xml:space="preserve">раммы обычно создаются для </w:t>
      </w:r>
      <w:proofErr w:type="spellStart"/>
      <w:r w:rsidR="00D609D5">
        <w:rPr>
          <w:rFonts w:eastAsia="Times New Roman" w:cs="Times New Roman"/>
          <w:color w:val="1F1F1F"/>
          <w:sz w:val="24"/>
          <w:szCs w:val="24"/>
          <w:lang w:eastAsia="ru-RU"/>
        </w:rPr>
        <w:t>нормо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типичных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детей. В них много отвлекающей анимации, мелких деталей, резких звуков и таймеров, которые вызывают у детей с ОВЗ тревогу и</w:t>
      </w:r>
      <w:r w:rsidR="00D609D5">
        <w:rPr>
          <w:rFonts w:eastAsia="Times New Roman" w:cs="Times New Roman"/>
          <w:color w:val="1F1F1F"/>
          <w:sz w:val="24"/>
          <w:szCs w:val="24"/>
          <w:lang w:eastAsia="ru-RU"/>
        </w:rPr>
        <w:t xml:space="preserve">, как следствие,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срыв занятия. При этом изменить что-то в таких играх педагог не может. С другой стороны, психологические опросники и методики по-прежнему обрабатываются вручную по бумажным таблицам, отнимая у специалистов часы рабочего времени.</w:t>
      </w:r>
    </w:p>
    <w:p w:rsidR="00EC5414" w:rsidRPr="00EC5414" w:rsidRDefault="00EC5414" w:rsidP="00456B00">
      <w:pPr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«Веха» объединяет эти стороны в одной простой рабочей среде:</w:t>
      </w:r>
    </w:p>
    <w:p w:rsidR="00EC5414" w:rsidRPr="007E54E7" w:rsidRDefault="00EC5414" w:rsidP="007E54E7">
      <w:pPr>
        <w:pStyle w:val="a6"/>
        <w:numPr>
          <w:ilvl w:val="0"/>
          <w:numId w:val="19"/>
        </w:numPr>
        <w:spacing w:after="0" w:line="240" w:lineRule="auto"/>
        <w:ind w:left="0" w:firstLine="624"/>
        <w:jc w:val="both"/>
        <w:rPr>
          <w:sz w:val="24"/>
          <w:szCs w:val="24"/>
        </w:rPr>
      </w:pPr>
      <w:r w:rsidRPr="007E54E7">
        <w:rPr>
          <w:sz w:val="24"/>
          <w:szCs w:val="24"/>
        </w:rPr>
        <w:t xml:space="preserve">Педагог сам настраивает </w:t>
      </w:r>
      <w:r w:rsidR="00F62671" w:rsidRPr="007E54E7">
        <w:rPr>
          <w:sz w:val="24"/>
          <w:szCs w:val="24"/>
        </w:rPr>
        <w:t>задание под возможности ученика:</w:t>
      </w:r>
      <w:r w:rsidR="00456B00" w:rsidRPr="007E54E7">
        <w:rPr>
          <w:sz w:val="24"/>
          <w:szCs w:val="24"/>
        </w:rPr>
        <w:t xml:space="preserve"> </w:t>
      </w:r>
      <w:r w:rsidRPr="007E54E7">
        <w:rPr>
          <w:sz w:val="24"/>
          <w:szCs w:val="24"/>
        </w:rPr>
        <w:t>убирает лишнее с экрана, делает кнопки крупными для ребенка с нарушениями моторики, выбирает контрастный фон и использует знакомые ребенку фотографии предметов из его повседневной жизни;</w:t>
      </w:r>
    </w:p>
    <w:p w:rsidR="00EC5414" w:rsidRPr="007E54E7" w:rsidRDefault="00EC5414" w:rsidP="007E54E7">
      <w:pPr>
        <w:pStyle w:val="a6"/>
        <w:numPr>
          <w:ilvl w:val="0"/>
          <w:numId w:val="19"/>
        </w:numPr>
        <w:spacing w:after="0" w:line="240" w:lineRule="auto"/>
        <w:ind w:left="0" w:firstLine="624"/>
        <w:jc w:val="both"/>
        <w:rPr>
          <w:sz w:val="24"/>
          <w:szCs w:val="24"/>
        </w:rPr>
      </w:pPr>
      <w:r w:rsidRPr="007E54E7">
        <w:rPr>
          <w:sz w:val="24"/>
          <w:szCs w:val="24"/>
        </w:rPr>
        <w:t>Программа берет на себя рутину: автоматически считает баллы по психологическим методикам и, если это нужно учителю, мягко фиксирует параметры работы (время реакции, число ошибок и подсказок);</w:t>
      </w:r>
    </w:p>
    <w:p w:rsidR="00EC5414" w:rsidRPr="007E54E7" w:rsidRDefault="00EC5414" w:rsidP="00CA19AE">
      <w:pPr>
        <w:pStyle w:val="a6"/>
        <w:numPr>
          <w:ilvl w:val="0"/>
          <w:numId w:val="19"/>
        </w:numPr>
        <w:spacing w:before="120" w:after="0" w:line="240" w:lineRule="auto"/>
        <w:ind w:left="0" w:firstLine="624"/>
        <w:jc w:val="both"/>
        <w:rPr>
          <w:sz w:val="24"/>
          <w:szCs w:val="24"/>
        </w:rPr>
      </w:pPr>
      <w:r w:rsidRPr="007E54E7">
        <w:rPr>
          <w:sz w:val="24"/>
          <w:szCs w:val="24"/>
        </w:rPr>
        <w:t>Специалисты работают согласованно: данные наблюдений и занятий сохраняются в локальной карточке ученика, формируя понятную историю его развития.</w:t>
      </w:r>
    </w:p>
    <w:p w:rsidR="00EC5414" w:rsidRPr="00EC5414" w:rsidRDefault="00EC5414" w:rsidP="00CA19AE">
      <w:pPr>
        <w:spacing w:before="120" w:after="0" w:line="240" w:lineRule="auto"/>
        <w:ind w:left="0" w:firstLine="709"/>
        <w:jc w:val="both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3.2. Обоснование отнесения продукта к выбранной номинации</w:t>
      </w:r>
    </w:p>
    <w:p w:rsidR="00EC5414" w:rsidRPr="00EC5414" w:rsidRDefault="00EC5414" w:rsidP="00CA19AE">
      <w:pPr>
        <w:spacing w:before="120"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Комплекс «Веха» заявлен в номинацию </w:t>
      </w: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«Инновации в области инклюзивного и специального образования»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, поскольку его структура, эргономика и дидактика изначально созданы под специальные образовательные потребности:</w:t>
      </w:r>
    </w:p>
    <w:p w:rsidR="00EC5414" w:rsidRPr="00EC5414" w:rsidRDefault="00EC5414" w:rsidP="007E54E7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6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Соответствие адаптированным програ</w:t>
      </w:r>
      <w:r w:rsidR="00F62671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ммам</w:t>
      </w: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18 типов упражнений охватывают базовые задачи коррекционных курсов («Сенсорное развитие», «Предметно-практические действия», «Социально-бытовая ориентировка») и учебных предметов («Речь и речевая практика», «Математика»);</w:t>
      </w:r>
    </w:p>
    <w:p w:rsidR="00EC5414" w:rsidRPr="00EC5414" w:rsidRDefault="00EC5414" w:rsidP="007E54E7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6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Бережная эргономика для детей с ОВЗ: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интерфейс визуально чист, в нем нет всплывающих окон, рекламы, штрафных таймеров и пугающих звуков. Поддерживае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 xml:space="preserve">тся прямое сенсорное управление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и адаптив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ный перенос объектов;</w:t>
      </w:r>
    </w:p>
    <w:p w:rsidR="00EC5414" w:rsidRPr="00EC5414" w:rsidRDefault="00EC5414" w:rsidP="007E54E7">
      <w:pPr>
        <w:numPr>
          <w:ilvl w:val="0"/>
          <w:numId w:val="13"/>
        </w:numPr>
        <w:tabs>
          <w:tab w:val="clear" w:pos="720"/>
          <w:tab w:val="num" w:pos="0"/>
        </w:tabs>
        <w:spacing w:after="0" w:line="240" w:lineRule="auto"/>
        <w:ind w:left="0" w:firstLine="6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Поддержка междисциплинарной работы: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программа становится общим помощником для учителя класса, </w:t>
      </w:r>
      <w:r w:rsidR="00C90E2D">
        <w:rPr>
          <w:rFonts w:eastAsia="Times New Roman" w:cs="Times New Roman"/>
          <w:color w:val="1F1F1F"/>
          <w:sz w:val="24"/>
          <w:szCs w:val="24"/>
          <w:lang w:eastAsia="ru-RU"/>
        </w:rPr>
        <w:t>учителя-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ло</w:t>
      </w:r>
      <w:r w:rsidR="00C90E2D">
        <w:rPr>
          <w:rFonts w:eastAsia="Times New Roman" w:cs="Times New Roman"/>
          <w:color w:val="1F1F1F"/>
          <w:sz w:val="24"/>
          <w:szCs w:val="24"/>
          <w:lang w:eastAsia="ru-RU"/>
        </w:rPr>
        <w:t>гопеда, учителя-</w:t>
      </w:r>
      <w:proofErr w:type="gramStart"/>
      <w:r w:rsidR="00C90E2D">
        <w:rPr>
          <w:rFonts w:eastAsia="Times New Roman" w:cs="Times New Roman"/>
          <w:color w:val="1F1F1F"/>
          <w:sz w:val="24"/>
          <w:szCs w:val="24"/>
          <w:lang w:eastAsia="ru-RU"/>
        </w:rPr>
        <w:t>дефектолога</w:t>
      </w:r>
      <w:r w:rsidR="00875AF0">
        <w:rPr>
          <w:rFonts w:eastAsia="Times New Roman" w:cs="Times New Roman"/>
          <w:color w:val="1F1F1F"/>
          <w:sz w:val="24"/>
          <w:szCs w:val="24"/>
          <w:lang w:eastAsia="ru-RU"/>
        </w:rPr>
        <w:t>,</w:t>
      </w:r>
      <w:r w:rsidR="00C90E2D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1D7C4F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 </w:t>
      </w:r>
      <w:proofErr w:type="gramEnd"/>
      <w:r w:rsidR="001D7C4F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                       </w:t>
      </w:r>
      <w:r w:rsidR="00C90E2D">
        <w:rPr>
          <w:rFonts w:eastAsia="Times New Roman" w:cs="Times New Roman"/>
          <w:color w:val="1F1F1F"/>
          <w:sz w:val="24"/>
          <w:szCs w:val="24"/>
          <w:lang w:eastAsia="ru-RU"/>
        </w:rPr>
        <w:t>педагога-психолога и других специалистов школы.</w:t>
      </w:r>
    </w:p>
    <w:p w:rsidR="00EC5414" w:rsidRPr="00EC5414" w:rsidRDefault="00EC5414" w:rsidP="00CA19AE">
      <w:pPr>
        <w:spacing w:after="12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В то же время простота настройки позволяет использовать дидактический конструктор не только в специальной школе, но и в инклюзивных классах, а также на уроках в начальной школе с нормотипичными детьми.</w:t>
      </w:r>
    </w:p>
    <w:p w:rsidR="00EC5414" w:rsidRPr="00EC5414" w:rsidRDefault="00EC5414" w:rsidP="00CA19AE">
      <w:pPr>
        <w:spacing w:after="120" w:line="240" w:lineRule="auto"/>
        <w:ind w:left="0"/>
        <w:jc w:val="both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3.3. Обоснование инновационного характера и аналоговый анализ</w:t>
      </w:r>
    </w:p>
    <w:p w:rsidR="007E54E7" w:rsidRDefault="00EC5414" w:rsidP="00953960">
      <w:pPr>
        <w:spacing w:after="0" w:line="240" w:lineRule="auto"/>
        <w:ind w:left="0" w:firstLine="709"/>
        <w:jc w:val="both"/>
        <w:rPr>
          <w:rFonts w:eastAsia="Times New Roman" w:cs="Times New Roman"/>
          <w:color w:val="1F1F1F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Инновационность комплекса заключается в объединении двух практических инструментов 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простого конструктора упражнений и модуля обработки методик 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в единую офлайн-программу, 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 xml:space="preserve">работающем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прямо на компьютере учителя без интернета и облачных сервисов.</w:t>
      </w:r>
      <w:r w:rsidR="007E54E7">
        <w:rPr>
          <w:rFonts w:eastAsia="Times New Roman" w:cs="Times New Roman"/>
          <w:color w:val="1F1F1F"/>
          <w:sz w:val="24"/>
          <w:szCs w:val="24"/>
          <w:lang w:eastAsia="ru-RU"/>
        </w:rPr>
        <w:br w:type="page"/>
      </w:r>
    </w:p>
    <w:p w:rsidR="00EC5414" w:rsidRPr="00EC5414" w:rsidRDefault="00EC5414" w:rsidP="001241E7">
      <w:pPr>
        <w:spacing w:after="0" w:line="240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lastRenderedPageBreak/>
        <w:t>В практике образования используются разные группы решений, но каждое из них закрывает только часть задач:</w:t>
      </w:r>
    </w:p>
    <w:tbl>
      <w:tblPr>
        <w:tblStyle w:val="a3"/>
        <w:tblW w:w="978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2694"/>
        <w:gridCol w:w="2552"/>
        <w:gridCol w:w="2835"/>
      </w:tblGrid>
      <w:tr w:rsidR="00132793" w:rsidRPr="00EC5414" w:rsidTr="00132793">
        <w:tc>
          <w:tcPr>
            <w:tcW w:w="1701" w:type="dxa"/>
            <w:hideMark/>
          </w:tcPr>
          <w:p w:rsidR="00132793" w:rsidRPr="007E54E7" w:rsidRDefault="00132793" w:rsidP="001D7C4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Параметр сравнения</w:t>
            </w:r>
          </w:p>
        </w:tc>
        <w:tc>
          <w:tcPr>
            <w:tcW w:w="2694" w:type="dxa"/>
            <w:hideMark/>
          </w:tcPr>
          <w:p w:rsidR="00132793" w:rsidRPr="007E54E7" w:rsidRDefault="00132793" w:rsidP="001D7C4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Готовые коммерческие программы («</w:t>
            </w:r>
            <w:proofErr w:type="spellStart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Мерсибо</w:t>
            </w:r>
            <w:proofErr w:type="spellEnd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», «</w:t>
            </w:r>
            <w:proofErr w:type="spellStart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Логомер</w:t>
            </w:r>
            <w:proofErr w:type="spellEnd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»)</w:t>
            </w:r>
          </w:p>
        </w:tc>
        <w:tc>
          <w:tcPr>
            <w:tcW w:w="2552" w:type="dxa"/>
            <w:hideMark/>
          </w:tcPr>
          <w:p w:rsidR="00132793" w:rsidRPr="007E54E7" w:rsidRDefault="00132793" w:rsidP="001D7C4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Общепедагогические онлайн-сервисы (</w:t>
            </w:r>
            <w:proofErr w:type="spellStart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LearningApps</w:t>
            </w:r>
            <w:proofErr w:type="spellEnd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, «</w:t>
            </w:r>
            <w:proofErr w:type="spellStart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Взнания</w:t>
            </w:r>
            <w:proofErr w:type="spellEnd"/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»)</w:t>
            </w:r>
          </w:p>
        </w:tc>
        <w:tc>
          <w:tcPr>
            <w:tcW w:w="2835" w:type="dxa"/>
            <w:hideMark/>
          </w:tcPr>
          <w:p w:rsidR="00132793" w:rsidRPr="007E54E7" w:rsidRDefault="00132793" w:rsidP="001D7C4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E54E7">
              <w:rPr>
                <w:rFonts w:eastAsia="Times New Roman" w:cs="Times New Roman"/>
                <w:b/>
                <w:bCs/>
                <w:color w:val="1F1F1F"/>
                <w:sz w:val="22"/>
                <w:lang w:eastAsia="ru-RU"/>
              </w:rPr>
              <w:t>Программно-методический комплекс «Веха»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Адаптация под ребенка</w:t>
            </w:r>
          </w:p>
        </w:tc>
        <w:tc>
          <w:tcPr>
            <w:tcW w:w="2694" w:type="dxa"/>
            <w:hideMark/>
          </w:tcPr>
          <w:p w:rsidR="00132793" w:rsidRPr="00EC5414" w:rsidRDefault="00132793" w:rsidP="007E54E7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Закрытые готовые сюжеты; нельзя убрать лишние детали или заменить картинки на свои</w:t>
            </w:r>
          </w:p>
        </w:tc>
        <w:tc>
          <w:tcPr>
            <w:tcW w:w="2552" w:type="dxa"/>
            <w:hideMark/>
          </w:tcPr>
          <w:p w:rsidR="00132793" w:rsidRPr="00EC5414" w:rsidRDefault="00132793" w:rsidP="007E54E7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Высокая вариативность, но интерфейсы перегружены визуальным шумом и мелкими кнопками</w:t>
            </w:r>
          </w:p>
        </w:tc>
        <w:tc>
          <w:tcPr>
            <w:tcW w:w="2835" w:type="dxa"/>
            <w:hideMark/>
          </w:tcPr>
          <w:p w:rsidR="00132793" w:rsidRPr="00EC5414" w:rsidRDefault="00132793" w:rsidP="007E54E7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Конструктор 18 типов упражнений с загрузкой своего контента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Обработка диагностик</w:t>
            </w:r>
          </w:p>
        </w:tc>
        <w:tc>
          <w:tcPr>
            <w:tcW w:w="2694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Отсутствует (представлены только развивающие игры)</w:t>
            </w:r>
          </w:p>
        </w:tc>
        <w:tc>
          <w:tcPr>
            <w:tcW w:w="2552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Отсутствует (конструкторы тестов и викторин без психологических шкал)</w:t>
            </w:r>
          </w:p>
        </w:tc>
        <w:tc>
          <w:tcPr>
            <w:tcW w:w="2835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Встроена библиотека методик, калькулятор нормативных шкал, импорт авторских тестов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Фиксация хода работы</w:t>
            </w:r>
          </w:p>
        </w:tc>
        <w:tc>
          <w:tcPr>
            <w:tcW w:w="2694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Только факт прохождения игры («выиграл / проиграл»)</w:t>
            </w:r>
          </w:p>
        </w:tc>
        <w:tc>
          <w:tcPr>
            <w:tcW w:w="2552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Базовый подсчет верных и неверных ответов</w:t>
            </w:r>
          </w:p>
        </w:tc>
        <w:tc>
          <w:tcPr>
            <w:tcW w:w="2835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Cs/>
                <w:color w:val="1F1F1F"/>
                <w:sz w:val="24"/>
                <w:szCs w:val="24"/>
                <w:lang w:eastAsia="ru-RU"/>
              </w:rPr>
              <w:t xml:space="preserve">Замер 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времени отклика, динамика утомляемости, число подсказок и ошибок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Зависимость от интернета</w:t>
            </w:r>
          </w:p>
        </w:tc>
        <w:tc>
          <w:tcPr>
            <w:tcW w:w="2694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Часто требуют аппаратных USB-ключей или периодической проверки лицензии</w:t>
            </w:r>
          </w:p>
        </w:tc>
        <w:tc>
          <w:tcPr>
            <w:tcW w:w="2552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Не работают без стабильного интернет-канала в кабинете</w:t>
            </w:r>
          </w:p>
        </w:tc>
        <w:tc>
          <w:tcPr>
            <w:tcW w:w="2835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Л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окальная работа без подключения к сети «Интернет»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Защита данных о здоровье </w:t>
            </w:r>
          </w:p>
        </w:tc>
        <w:tc>
          <w:tcPr>
            <w:tcW w:w="2694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Учетные записи и статистика нередко передаются на сервер компании</w:t>
            </w:r>
          </w:p>
        </w:tc>
        <w:tc>
          <w:tcPr>
            <w:tcW w:w="2552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Персональные данные и результаты тестов обрабатываются на сторонних серверах</w:t>
            </w:r>
          </w:p>
        </w:tc>
        <w:tc>
          <w:tcPr>
            <w:tcW w:w="2835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Б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аза данных размещается только на физическом накопителе ПК школы</w:t>
            </w:r>
          </w:p>
        </w:tc>
      </w:tr>
      <w:tr w:rsidR="00132793" w:rsidRPr="00EC5414" w:rsidTr="00132793">
        <w:tc>
          <w:tcPr>
            <w:tcW w:w="1701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Финансовая нагрузка на школу</w:t>
            </w:r>
          </w:p>
        </w:tc>
        <w:tc>
          <w:tcPr>
            <w:tcW w:w="2694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Покупка лицензий, подписок или специализированных комплектов</w:t>
            </w:r>
          </w:p>
        </w:tc>
        <w:tc>
          <w:tcPr>
            <w:tcW w:w="2552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Ежегодная платная подписка для образовательных организаций</w:t>
            </w:r>
          </w:p>
        </w:tc>
        <w:tc>
          <w:tcPr>
            <w:tcW w:w="2835" w:type="dxa"/>
            <w:hideMark/>
          </w:tcPr>
          <w:p w:rsidR="00132793" w:rsidRPr="00EC5414" w:rsidRDefault="00132793" w:rsidP="00D609D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П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ередача образовательным организациям на безвозмездной основе</w:t>
            </w:r>
          </w:p>
        </w:tc>
      </w:tr>
    </w:tbl>
    <w:p w:rsidR="00EC5414" w:rsidRPr="00EC5414" w:rsidRDefault="00EC5414" w:rsidP="001241E7">
      <w:pPr>
        <w:spacing w:after="0" w:line="240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Выводы по аналоговому анализу:</w:t>
      </w:r>
    </w:p>
    <w:p w:rsidR="00EC5414" w:rsidRPr="00EC5414" w:rsidRDefault="00EC5414" w:rsidP="001D7C4F">
      <w:pPr>
        <w:numPr>
          <w:ilvl w:val="0"/>
          <w:numId w:val="14"/>
        </w:numPr>
        <w:spacing w:after="0" w:line="240" w:lineRule="auto"/>
        <w:ind w:left="0" w:firstLine="62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Существующие цифровые комплексы либо предлагают жестко зашитые игры без возможности тонкой адаптации, либо зависят от интернета и не приспособлены под моторику и восприятие детей со сложной структурой дефекта.</w:t>
      </w:r>
    </w:p>
    <w:p w:rsidR="00EC5414" w:rsidRPr="00EC5414" w:rsidRDefault="00EC5414" w:rsidP="00CA19AE">
      <w:pPr>
        <w:numPr>
          <w:ilvl w:val="0"/>
          <w:numId w:val="14"/>
        </w:numPr>
        <w:spacing w:before="120" w:after="0" w:line="240" w:lineRule="auto"/>
        <w:ind w:left="0" w:firstLine="62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Комплекс «Веха» соединяет в одном месте авторское конструирование дидактических задач и автоматическую обработку методик, оставаясь при этом бесплатным, простым и полностью независимым от внешних серверов.</w:t>
      </w:r>
    </w:p>
    <w:p w:rsidR="00EC5414" w:rsidRPr="00EC5414" w:rsidRDefault="00EC5414" w:rsidP="00CA19AE">
      <w:pPr>
        <w:spacing w:before="120" w:after="0" w:line="240" w:lineRule="auto"/>
        <w:ind w:left="0"/>
        <w:jc w:val="both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3.4. Описание эффектов внедрения и их корреляция со стратегическими задачами</w:t>
      </w:r>
    </w:p>
    <w:p w:rsidR="00EC5414" w:rsidRPr="00EC5414" w:rsidRDefault="00EC5414" w:rsidP="00CA19AE">
      <w:pPr>
        <w:spacing w:before="120"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Разработка содействует решению ключевых задач государственной образовательной политики:</w:t>
      </w:r>
    </w:p>
    <w:p w:rsidR="00EC5414" w:rsidRPr="00EC5414" w:rsidRDefault="00EC5414" w:rsidP="00CA19AE">
      <w:pPr>
        <w:numPr>
          <w:ilvl w:val="0"/>
          <w:numId w:val="15"/>
        </w:numPr>
        <w:spacing w:after="0" w:line="240" w:lineRule="auto"/>
        <w:ind w:left="-57" w:firstLine="6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Указ Президента РФ от 07.05.2024 № 309 «О национальных целях развития РФ на период до 2030 года и на перспективу до 2036 года»: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создание условий для успешного развития способностей каждого ребенка независимо от его стартовых возможностей и ограничений по здоровью;</w:t>
      </w:r>
    </w:p>
    <w:p w:rsidR="00F62671" w:rsidRDefault="00EC5414" w:rsidP="00CA19AE">
      <w:pPr>
        <w:numPr>
          <w:ilvl w:val="0"/>
          <w:numId w:val="15"/>
        </w:numPr>
        <w:spacing w:after="0" w:line="240" w:lineRule="auto"/>
        <w:ind w:left="-57" w:firstLine="680"/>
        <w:jc w:val="both"/>
        <w:textAlignment w:val="baseline"/>
        <w:rPr>
          <w:rFonts w:eastAsia="Times New Roman" w:cs="Times New Roman"/>
          <w:color w:val="1F1F1F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Национальный проект «Молодежь и дети»: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качественное психолого-педагогическое сопровождение детей с инвалидностью и применение надежного отечественного программного обеспечения (совместимость с </w:t>
      </w:r>
      <w:proofErr w:type="spellStart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Astra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Linux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);</w:t>
      </w:r>
    </w:p>
    <w:p w:rsidR="00EC5414" w:rsidRPr="00EC5414" w:rsidRDefault="00EC5414" w:rsidP="00CA19AE">
      <w:pPr>
        <w:spacing w:before="120" w:after="120" w:line="240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lastRenderedPageBreak/>
        <w:t>Практические результаты, полученные в ГБОУ школе № 18:</w:t>
      </w:r>
    </w:p>
    <w:p w:rsidR="00EC5414" w:rsidRPr="00EC5414" w:rsidRDefault="00EC5414" w:rsidP="00CA19AE">
      <w:pPr>
        <w:numPr>
          <w:ilvl w:val="0"/>
          <w:numId w:val="16"/>
        </w:numPr>
        <w:spacing w:after="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Экономия времени специалистов на рутинных расчетах: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перевод обработки опросников и психологических методик в автоматический режим сократил время подготовки сводного заключения с 35–45 минут ручного подсчета до мгновенного получения готового профиля.</w:t>
      </w:r>
    </w:p>
    <w:p w:rsidR="00EC5414" w:rsidRPr="00EC5414" w:rsidRDefault="00EC5414" w:rsidP="00CA19AE">
      <w:pPr>
        <w:numPr>
          <w:ilvl w:val="0"/>
          <w:numId w:val="16"/>
        </w:numPr>
        <w:spacing w:after="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Быстрая подготовка к уроку: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при наличии </w:t>
      </w:r>
      <w:r w:rsidR="00DB26B0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заранее подготовленных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картинок</w:t>
      </w:r>
      <w:r w:rsidR="00DB26B0">
        <w:rPr>
          <w:rFonts w:eastAsia="Times New Roman" w:cs="Times New Roman"/>
          <w:color w:val="1F1F1F"/>
          <w:sz w:val="24"/>
          <w:szCs w:val="24"/>
          <w:lang w:eastAsia="ru-RU"/>
        </w:rPr>
        <w:t>,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сборка цепочки из 3–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 xml:space="preserve">5 заданий занимает у учителя не более 10 минут 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непосредственно перед занятием.</w:t>
      </w:r>
    </w:p>
    <w:p w:rsidR="00EC5414" w:rsidRPr="00EC5414" w:rsidRDefault="00EC5414" w:rsidP="00CA19AE">
      <w:pPr>
        <w:numPr>
          <w:ilvl w:val="0"/>
          <w:numId w:val="16"/>
        </w:numPr>
        <w:spacing w:after="12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Н</w:t>
      </w:r>
      <w:r w:rsidR="00F62671">
        <w:rPr>
          <w:rFonts w:eastAsia="Times New Roman" w:cs="Times New Roman"/>
          <w:iCs/>
          <w:color w:val="1F1F1F"/>
          <w:sz w:val="24"/>
          <w:szCs w:val="24"/>
          <w:lang w:eastAsia="ru-RU"/>
        </w:rPr>
        <w:t>аглядная динамика</w:t>
      </w: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результаты занятий накапливаются в локальной карточке обучающе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гося. С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пециалисты могут сразу открыть график прогресса ребенка за четверть или полугодие, опираяс</w:t>
      </w:r>
      <w:r w:rsidR="00F62671">
        <w:rPr>
          <w:rFonts w:eastAsia="Times New Roman" w:cs="Times New Roman"/>
          <w:color w:val="1F1F1F"/>
          <w:sz w:val="24"/>
          <w:szCs w:val="24"/>
          <w:lang w:eastAsia="ru-RU"/>
        </w:rPr>
        <w:t>ь на объективные данные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.</w:t>
      </w:r>
    </w:p>
    <w:p w:rsidR="00EC5414" w:rsidRPr="00EC5414" w:rsidRDefault="00EC5414" w:rsidP="00CA19AE">
      <w:pPr>
        <w:spacing w:before="120" w:after="120" w:line="240" w:lineRule="auto"/>
        <w:ind w:left="0"/>
        <w:jc w:val="both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3.5. Технология внедрения продукта в других организациях и анализ рисков</w:t>
      </w:r>
    </w:p>
    <w:p w:rsidR="00EC5414" w:rsidRPr="00EC5414" w:rsidRDefault="00EC5414" w:rsidP="00CA19AE">
      <w:pPr>
        <w:spacing w:after="120" w:line="240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Порядок внедрения в другой школе (дорожная карта):</w:t>
      </w:r>
    </w:p>
    <w:p w:rsidR="00EC5414" w:rsidRPr="00EC5414" w:rsidRDefault="00EC5414" w:rsidP="00CA19AE">
      <w:pPr>
        <w:numPr>
          <w:ilvl w:val="0"/>
          <w:numId w:val="17"/>
        </w:numPr>
        <w:spacing w:after="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Получение комплекта (1 день):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A19AE">
        <w:rPr>
          <w:rFonts w:eastAsia="Times New Roman" w:cs="Times New Roman"/>
          <w:color w:val="1F1F1F"/>
          <w:sz w:val="24"/>
          <w:szCs w:val="24"/>
          <w:lang w:eastAsia="ru-RU"/>
        </w:rPr>
        <w:t>с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качивание установочного пакета с сайта школы-разработчика.</w:t>
      </w:r>
    </w:p>
    <w:p w:rsidR="00EC5414" w:rsidRPr="00EC5414" w:rsidRDefault="00EC5414" w:rsidP="00CA19AE">
      <w:pPr>
        <w:numPr>
          <w:ilvl w:val="0"/>
          <w:numId w:val="17"/>
        </w:numPr>
        <w:spacing w:after="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Установка на компьютеры (до 1 часа):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A19AE">
        <w:rPr>
          <w:rFonts w:eastAsia="Times New Roman" w:cs="Times New Roman"/>
          <w:color w:val="1F1F1F"/>
          <w:sz w:val="24"/>
          <w:szCs w:val="24"/>
          <w:lang w:eastAsia="ru-RU"/>
        </w:rPr>
        <w:t>д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ля </w:t>
      </w:r>
      <w:proofErr w:type="spellStart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Windows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F62671" w:rsidRPr="00F62671">
        <w:rPr>
          <w:rFonts w:eastAsia="Times New Roman" w:cs="Times New Roman"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запуск стандартного инсталлятора; для </w:t>
      </w:r>
      <w:proofErr w:type="spellStart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Astra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Linux</w:t>
      </w:r>
      <w:proofErr w:type="spellEnd"/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F62671" w:rsidRPr="00F62671">
        <w:rPr>
          <w:rFonts w:eastAsia="Times New Roman" w:cs="Times New Roman"/>
          <w:color w:val="1F1F1F"/>
          <w:sz w:val="24"/>
          <w:szCs w:val="24"/>
          <w:lang w:eastAsia="ru-RU"/>
        </w:rPr>
        <w:t>–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запуск готового переносимого файла AppImage, который не требует перенастройки системы.</w:t>
      </w:r>
    </w:p>
    <w:p w:rsidR="00EC5414" w:rsidRPr="00EC5414" w:rsidRDefault="00EC5414" w:rsidP="00CA19AE">
      <w:pPr>
        <w:numPr>
          <w:ilvl w:val="0"/>
          <w:numId w:val="17"/>
        </w:numPr>
        <w:spacing w:after="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Первое знакомство (1–2 дня):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A19AE">
        <w:rPr>
          <w:rFonts w:eastAsia="Times New Roman" w:cs="Times New Roman"/>
          <w:color w:val="1F1F1F"/>
          <w:sz w:val="24"/>
          <w:szCs w:val="24"/>
          <w:lang w:eastAsia="ru-RU"/>
        </w:rPr>
        <w:t>п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росмотр встро</w:t>
      </w:r>
      <w:r w:rsidR="00F62671" w:rsidRPr="00F62671">
        <w:rPr>
          <w:rFonts w:eastAsia="Times New Roman" w:cs="Times New Roman"/>
          <w:color w:val="1F1F1F"/>
          <w:sz w:val="24"/>
          <w:szCs w:val="24"/>
          <w:lang w:eastAsia="ru-RU"/>
        </w:rPr>
        <w:t>енных подсказок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и загрузка стартового архива с базовыми упражнениями и методиками.</w:t>
      </w:r>
    </w:p>
    <w:p w:rsidR="00EC5414" w:rsidRPr="00EC5414" w:rsidRDefault="00EC5414" w:rsidP="00CA19AE">
      <w:pPr>
        <w:numPr>
          <w:ilvl w:val="0"/>
          <w:numId w:val="17"/>
        </w:numPr>
        <w:spacing w:after="120" w:line="240" w:lineRule="auto"/>
        <w:ind w:left="48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EC5414">
        <w:rPr>
          <w:rFonts w:eastAsia="Times New Roman" w:cs="Times New Roman"/>
          <w:iCs/>
          <w:color w:val="1F1F1F"/>
          <w:sz w:val="24"/>
          <w:szCs w:val="24"/>
          <w:lang w:eastAsia="ru-RU"/>
        </w:rPr>
        <w:t>Регулярная работа: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 </w:t>
      </w:r>
      <w:r w:rsidR="00CA19AE">
        <w:rPr>
          <w:rFonts w:eastAsia="Times New Roman" w:cs="Times New Roman"/>
          <w:color w:val="1F1F1F"/>
          <w:sz w:val="24"/>
          <w:szCs w:val="24"/>
          <w:lang w:eastAsia="ru-RU"/>
        </w:rPr>
        <w:t>с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оздание карточек классов, добавление своих заданий и проведение уроков.</w:t>
      </w:r>
    </w:p>
    <w:p w:rsidR="00EC5414" w:rsidRPr="00EC5414" w:rsidRDefault="00EC5414" w:rsidP="00C96E96">
      <w:pPr>
        <w:spacing w:before="120" w:after="188" w:line="240" w:lineRule="auto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Анализ возможных трудностей и пути их решения: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79"/>
        <w:gridCol w:w="1147"/>
        <w:gridCol w:w="5618"/>
      </w:tblGrid>
      <w:tr w:rsidR="00EC5414" w:rsidRPr="00EC5414" w:rsidTr="007E54E7">
        <w:trPr>
          <w:trHeight w:val="680"/>
        </w:trPr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Возможная трудность / риск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Как решается на практике</w:t>
            </w:r>
          </w:p>
        </w:tc>
      </w:tr>
      <w:tr w:rsidR="00EC5414" w:rsidRPr="00EC5414" w:rsidTr="007E54E7">
        <w:trPr>
          <w:trHeight w:val="680"/>
        </w:trPr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Педагогам сложно осваивать новые программы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 xml:space="preserve">Интерфейс редактора построен по принципу «одно окно </w:t>
            </w:r>
            <w:r w:rsidR="00F62671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–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 xml:space="preserve"> одно действие». В программе есть пошаговый обучающий тур при первом входе и готовые шаблоны, которые достаточно наполнить своими картинками.</w:t>
            </w:r>
          </w:p>
        </w:tc>
      </w:tr>
      <w:tr w:rsidR="00EC5414" w:rsidRPr="00EC5414" w:rsidTr="00F62671"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Опасение перегрузить ребенка экраном на уроке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Методический регламент применения: программа используется только как короткий этап урока (до 5–10 минут). Длительность цепочки заданий учитель видит заранее.</w:t>
            </w:r>
          </w:p>
        </w:tc>
      </w:tr>
      <w:tr w:rsidR="00EC5414" w:rsidRPr="00EC5414" w:rsidTr="00F62671"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Случайная потеря данных при сбое компьютера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EC5414" w:rsidRPr="00EC5414" w:rsidRDefault="00EC5414" w:rsidP="00004135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База данных программы представляет собой один локальный файл. В настройках предусмотрена кнопка выгрузки резервн</w:t>
            </w:r>
            <w:r w:rsidR="00F62671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ой копии на обычн</w:t>
            </w:r>
            <w:r w:rsidR="00004135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ый</w:t>
            </w:r>
            <w:r w:rsidR="00F62671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62671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флеш</w:t>
            </w:r>
            <w:proofErr w:type="spellEnd"/>
            <w:r w:rsidR="00F62671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-накопитель</w:t>
            </w: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.</w:t>
            </w:r>
          </w:p>
        </w:tc>
      </w:tr>
      <w:tr w:rsidR="00EC5414" w:rsidRPr="00EC5414" w:rsidTr="00F62671"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 xml:space="preserve">Особенности запуска в среде отечественных </w:t>
            </w:r>
            <w:proofErr w:type="spellStart"/>
            <w:r w:rsidRPr="00EC5414">
              <w:rPr>
                <w:rFonts w:eastAsia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Linux</w:t>
            </w:r>
            <w:proofErr w:type="spellEnd"/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hideMark/>
          </w:tcPr>
          <w:p w:rsidR="00EC5414" w:rsidRPr="00EC5414" w:rsidRDefault="00EC5414" w:rsidP="00D44DA8">
            <w:pPr>
              <w:spacing w:after="0" w:line="240" w:lineRule="auto"/>
              <w:ind w:left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5414">
              <w:rPr>
                <w:rFonts w:eastAsia="Times New Roman" w:cs="Times New Roman"/>
                <w:color w:val="1F1F1F"/>
                <w:sz w:val="24"/>
                <w:szCs w:val="24"/>
                <w:lang w:eastAsia="ru-RU"/>
              </w:rPr>
              <w:t>Программа собрана в формате AppImage. В комплекте идет короткая памятка для школьного инженера по проверке наличия стандартного системного пакета libfuse2.</w:t>
            </w:r>
          </w:p>
        </w:tc>
      </w:tr>
    </w:tbl>
    <w:p w:rsidR="00CA19AE" w:rsidRDefault="00CA19AE" w:rsidP="00CA19AE">
      <w:pPr>
        <w:spacing w:after="0" w:line="240" w:lineRule="auto"/>
        <w:ind w:left="0" w:firstLine="709"/>
        <w:jc w:val="both"/>
        <w:outlineLvl w:val="3"/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</w:pPr>
    </w:p>
    <w:p w:rsidR="00EC5414" w:rsidRPr="00EC5414" w:rsidRDefault="00EC5414" w:rsidP="00CA19AE">
      <w:pPr>
        <w:spacing w:after="0" w:line="240" w:lineRule="auto"/>
        <w:ind w:left="0" w:firstLine="709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4. Финансово-экономическое обоснование</w:t>
      </w:r>
    </w:p>
    <w:p w:rsidR="00EC5414" w:rsidRPr="00EC5414" w:rsidRDefault="00EC5414" w:rsidP="00CA19AE">
      <w:pPr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 xml:space="preserve">Комплекс «Веха» создан специалистами школы в инициативном порядке. Дистрибутив программы, стартовый банк упражнений, набор диагностик и методические памятки передаются образовательным учреждениям Санкт-Петербурга </w:t>
      </w:r>
      <w:r w:rsidRPr="00EC5414"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  <w:t>на безвозмездной основе</w:t>
      </w:r>
      <w:r w:rsidRPr="00EC5414">
        <w:rPr>
          <w:rFonts w:eastAsia="Times New Roman" w:cs="Times New Roman"/>
          <w:color w:val="1F1F1F"/>
          <w:sz w:val="24"/>
          <w:szCs w:val="24"/>
          <w:lang w:eastAsia="ru-RU"/>
        </w:rPr>
        <w:t>. Использование ПО не требует покупки коммерческих лицензий, платных подписок или аренды серверов.</w:t>
      </w:r>
    </w:p>
    <w:p w:rsidR="001D7C4F" w:rsidRDefault="00953960" w:rsidP="00D44DA8">
      <w:pPr>
        <w:spacing w:after="0" w:line="240" w:lineRule="auto"/>
        <w:ind w:left="0" w:firstLine="709"/>
        <w:jc w:val="both"/>
        <w:outlineLvl w:val="2"/>
        <w:rPr>
          <w:rFonts w:eastAsia="Times New Roman" w:cs="Times New Roman"/>
          <w:b/>
          <w:bCs/>
          <w:color w:val="1F1F1F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-190500</wp:posOffset>
            </wp:positionH>
            <wp:positionV relativeFrom="paragraph">
              <wp:posOffset>-694690</wp:posOffset>
            </wp:positionV>
            <wp:extent cx="7797800" cy="10696922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481" cy="107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591" w:rsidRPr="00EC5414" w:rsidRDefault="00141591" w:rsidP="00C96E96">
      <w:pPr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sectPr w:rsidR="00141591" w:rsidRPr="00EC5414" w:rsidSect="001241E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FFF"/>
    <w:multiLevelType w:val="multilevel"/>
    <w:tmpl w:val="2C14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95915"/>
    <w:multiLevelType w:val="multilevel"/>
    <w:tmpl w:val="8DF6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70ED3"/>
    <w:multiLevelType w:val="multilevel"/>
    <w:tmpl w:val="A9CCA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1537A"/>
    <w:multiLevelType w:val="multilevel"/>
    <w:tmpl w:val="84AAE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B566F"/>
    <w:multiLevelType w:val="hybridMultilevel"/>
    <w:tmpl w:val="6BC846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DC26A9"/>
    <w:multiLevelType w:val="multilevel"/>
    <w:tmpl w:val="AEC8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92EAB"/>
    <w:multiLevelType w:val="multilevel"/>
    <w:tmpl w:val="1164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F0D91"/>
    <w:multiLevelType w:val="multilevel"/>
    <w:tmpl w:val="369E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942ACE"/>
    <w:multiLevelType w:val="multilevel"/>
    <w:tmpl w:val="C20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609E9"/>
    <w:multiLevelType w:val="multilevel"/>
    <w:tmpl w:val="D058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F93ACF"/>
    <w:multiLevelType w:val="multilevel"/>
    <w:tmpl w:val="95DEE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E424A5"/>
    <w:multiLevelType w:val="multilevel"/>
    <w:tmpl w:val="00F4E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D51EE9"/>
    <w:multiLevelType w:val="multilevel"/>
    <w:tmpl w:val="F9EC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FE1D40"/>
    <w:multiLevelType w:val="multilevel"/>
    <w:tmpl w:val="B52C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FA7401"/>
    <w:multiLevelType w:val="multilevel"/>
    <w:tmpl w:val="57D2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E24851"/>
    <w:multiLevelType w:val="multilevel"/>
    <w:tmpl w:val="238E5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7C57A8"/>
    <w:multiLevelType w:val="multilevel"/>
    <w:tmpl w:val="FCD2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AC6E36"/>
    <w:multiLevelType w:val="multilevel"/>
    <w:tmpl w:val="D0943D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8" w15:restartNumberingAfterBreak="0">
    <w:nsid w:val="7D271D8D"/>
    <w:multiLevelType w:val="multilevel"/>
    <w:tmpl w:val="B1D6D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5"/>
  </w:num>
  <w:num w:numId="5">
    <w:abstractNumId w:val="18"/>
  </w:num>
  <w:num w:numId="6">
    <w:abstractNumId w:val="15"/>
  </w:num>
  <w:num w:numId="7">
    <w:abstractNumId w:val="10"/>
  </w:num>
  <w:num w:numId="8">
    <w:abstractNumId w:val="3"/>
  </w:num>
  <w:num w:numId="9">
    <w:abstractNumId w:val="9"/>
  </w:num>
  <w:num w:numId="10">
    <w:abstractNumId w:val="16"/>
  </w:num>
  <w:num w:numId="11">
    <w:abstractNumId w:val="8"/>
  </w:num>
  <w:num w:numId="12">
    <w:abstractNumId w:val="17"/>
  </w:num>
  <w:num w:numId="13">
    <w:abstractNumId w:val="1"/>
  </w:num>
  <w:num w:numId="14">
    <w:abstractNumId w:val="2"/>
  </w:num>
  <w:num w:numId="15">
    <w:abstractNumId w:val="13"/>
  </w:num>
  <w:num w:numId="16">
    <w:abstractNumId w:val="0"/>
  </w:num>
  <w:num w:numId="17">
    <w:abstractNumId w:val="11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81"/>
    <w:rsid w:val="00004135"/>
    <w:rsid w:val="00026620"/>
    <w:rsid w:val="00034147"/>
    <w:rsid w:val="0003686B"/>
    <w:rsid w:val="000F55B5"/>
    <w:rsid w:val="001241E7"/>
    <w:rsid w:val="00132793"/>
    <w:rsid w:val="00141591"/>
    <w:rsid w:val="001D7C4F"/>
    <w:rsid w:val="00283FE8"/>
    <w:rsid w:val="002E6C79"/>
    <w:rsid w:val="00375F81"/>
    <w:rsid w:val="00456B00"/>
    <w:rsid w:val="006453E4"/>
    <w:rsid w:val="006F722B"/>
    <w:rsid w:val="007E54E7"/>
    <w:rsid w:val="00875AF0"/>
    <w:rsid w:val="00953960"/>
    <w:rsid w:val="00A61870"/>
    <w:rsid w:val="00B43B9D"/>
    <w:rsid w:val="00BC786D"/>
    <w:rsid w:val="00C15517"/>
    <w:rsid w:val="00C90E2D"/>
    <w:rsid w:val="00C96E96"/>
    <w:rsid w:val="00CA19AE"/>
    <w:rsid w:val="00D44DA8"/>
    <w:rsid w:val="00D609D5"/>
    <w:rsid w:val="00DB26B0"/>
    <w:rsid w:val="00DD13FD"/>
    <w:rsid w:val="00DE37E0"/>
    <w:rsid w:val="00E55CDF"/>
    <w:rsid w:val="00EC3D5A"/>
    <w:rsid w:val="00EC5414"/>
    <w:rsid w:val="00F6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B0AA"/>
  <w15:chartTrackingRefBased/>
  <w15:docId w15:val="{F46B74FB-ABC6-4A37-A0B7-D024AA66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D5A"/>
    <w:pPr>
      <w:spacing w:after="40" w:line="480" w:lineRule="auto"/>
      <w:ind w:left="708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5414"/>
    <w:pPr>
      <w:spacing w:before="100" w:beforeAutospacing="1" w:after="100" w:afterAutospacing="1" w:line="240" w:lineRule="auto"/>
      <w:ind w:left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C5414"/>
    <w:pPr>
      <w:spacing w:before="100" w:beforeAutospacing="1" w:after="100" w:afterAutospacing="1" w:line="240" w:lineRule="auto"/>
      <w:ind w:left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C5414"/>
    <w:pPr>
      <w:spacing w:before="100" w:beforeAutospacing="1" w:after="100" w:afterAutospacing="1" w:line="240" w:lineRule="auto"/>
      <w:ind w:left="0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C5414"/>
    <w:pPr>
      <w:spacing w:before="100" w:beforeAutospacing="1" w:after="100" w:afterAutospacing="1" w:line="240" w:lineRule="auto"/>
      <w:ind w:left="0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C54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C54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C54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C5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EC5414"/>
    <w:pPr>
      <w:spacing w:before="100" w:beforeAutospacing="1" w:after="100" w:afterAutospacing="1" w:line="240" w:lineRule="auto"/>
      <w:ind w:left="0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96E96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3"/>
    <w:uiPriority w:val="39"/>
    <w:rsid w:val="00C96E9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E54E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953960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53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3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khaap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gskouovovzskoshviiiv18tsr.acentr.gov.spb.ru/index/innovacionnaja_dejatelnost/0-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18.ucoz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4BE3B-D0E4-4299-927B-77A1D542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SCH18-USER1</dc:creator>
  <cp:keywords/>
  <dc:description/>
  <cp:lastModifiedBy>SCH18-USER1</cp:lastModifiedBy>
  <cp:revision>2</cp:revision>
  <cp:lastPrinted>2026-09-24T08:59:00Z</cp:lastPrinted>
  <dcterms:created xsi:type="dcterms:W3CDTF">2026-09-24T09:04:00Z</dcterms:created>
  <dcterms:modified xsi:type="dcterms:W3CDTF">2026-09-24T09:04:00Z</dcterms:modified>
</cp:coreProperties>
</file>